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3CC6F" w14:textId="4577A5C7" w:rsidR="00D71700" w:rsidRDefault="00D71700" w:rsidP="004E5029">
      <w:pPr>
        <w:spacing w:line="0" w:lineRule="atLeast"/>
        <w:jc w:val="center"/>
        <w:rPr>
          <w:rFonts w:ascii="標楷體" w:eastAsia="標楷體" w:hAnsi="標楷體"/>
          <w:b/>
          <w:sz w:val="36"/>
        </w:rPr>
      </w:pPr>
      <w:bookmarkStart w:id="0" w:name="_Hlk182216656"/>
      <w:r>
        <w:rPr>
          <w:rFonts w:ascii="標楷體" w:eastAsia="標楷體" w:hAnsi="標楷體" w:hint="eastAsia"/>
          <w:b/>
          <w:sz w:val="36"/>
        </w:rPr>
        <w:t>花蓮縣</w:t>
      </w:r>
      <w:r w:rsidR="00C02E80">
        <w:rPr>
          <w:rFonts w:ascii="標楷體" w:eastAsia="標楷體" w:hAnsi="標楷體" w:hint="eastAsia"/>
          <w:b/>
          <w:sz w:val="36"/>
        </w:rPr>
        <w:t>壽豐</w:t>
      </w:r>
      <w:r w:rsidRPr="00D71700">
        <w:rPr>
          <w:rFonts w:ascii="標楷體" w:eastAsia="標楷體" w:hAnsi="標楷體" w:hint="eastAsia"/>
          <w:b/>
          <w:sz w:val="36"/>
        </w:rPr>
        <w:t>鄉豐</w:t>
      </w:r>
      <w:r w:rsidR="00C02E80">
        <w:rPr>
          <w:rFonts w:ascii="標楷體" w:eastAsia="標楷體" w:hAnsi="標楷體" w:hint="eastAsia"/>
          <w:b/>
          <w:sz w:val="36"/>
        </w:rPr>
        <w:t>山</w:t>
      </w:r>
      <w:r w:rsidRPr="00D71700">
        <w:rPr>
          <w:rFonts w:ascii="標楷體" w:eastAsia="標楷體" w:hAnsi="標楷體" w:hint="eastAsia"/>
          <w:b/>
          <w:sz w:val="36"/>
        </w:rPr>
        <w:t>國民小學職場覇凌防治及處理作業規定</w:t>
      </w:r>
    </w:p>
    <w:bookmarkEnd w:id="0"/>
    <w:p w14:paraId="2B368715" w14:textId="4C76EEED" w:rsidR="00D71700" w:rsidRDefault="00D71700" w:rsidP="007356AA">
      <w:pPr>
        <w:spacing w:afterLines="50" w:after="180" w:line="0" w:lineRule="atLeast"/>
        <w:jc w:val="center"/>
        <w:rPr>
          <w:rFonts w:ascii="標楷體" w:eastAsia="標楷體" w:hAnsi="標楷體"/>
          <w:b/>
          <w:sz w:val="36"/>
        </w:rPr>
      </w:pPr>
      <w:r>
        <w:rPr>
          <w:rFonts w:ascii="標楷體" w:eastAsia="標楷體" w:hAnsi="標楷體" w:hint="eastAsia"/>
          <w:b/>
          <w:sz w:val="36"/>
        </w:rPr>
        <w:t>草案總說明</w:t>
      </w:r>
    </w:p>
    <w:p w14:paraId="65E8F26A" w14:textId="2A74FC3C" w:rsidR="00D71700" w:rsidRDefault="009A2C52" w:rsidP="008C5FE7">
      <w:pPr>
        <w:ind w:firstLineChars="200" w:firstLine="640"/>
        <w:jc w:val="both"/>
        <w:rPr>
          <w:rFonts w:ascii="標楷體" w:eastAsia="標楷體" w:hAnsi="標楷體"/>
          <w:sz w:val="32"/>
        </w:rPr>
      </w:pPr>
      <w:r w:rsidRPr="009A2C52">
        <w:rPr>
          <w:rFonts w:ascii="標楷體" w:eastAsia="標楷體" w:hAnsi="標楷體" w:hint="eastAsia"/>
          <w:sz w:val="32"/>
        </w:rPr>
        <w:t>為建構健康友善之職場環境，提供員工免</w:t>
      </w:r>
      <w:proofErr w:type="gramStart"/>
      <w:r w:rsidRPr="009A2C52">
        <w:rPr>
          <w:rFonts w:ascii="標楷體" w:eastAsia="標楷體" w:hAnsi="標楷體" w:hint="eastAsia"/>
          <w:sz w:val="32"/>
        </w:rPr>
        <w:t>受霸凌</w:t>
      </w:r>
      <w:proofErr w:type="gramEnd"/>
      <w:r w:rsidRPr="009A2C52">
        <w:rPr>
          <w:rFonts w:ascii="標楷體" w:eastAsia="標楷體" w:hAnsi="標楷體" w:hint="eastAsia"/>
          <w:sz w:val="32"/>
        </w:rPr>
        <w:t>侵犯之職場，進而安心投入工作</w:t>
      </w:r>
      <w:r>
        <w:rPr>
          <w:rFonts w:ascii="標楷體" w:eastAsia="標楷體" w:hAnsi="標楷體" w:hint="eastAsia"/>
          <w:sz w:val="32"/>
        </w:rPr>
        <w:t>；復因</w:t>
      </w:r>
      <w:r w:rsidR="009E7214" w:rsidRPr="009E7214">
        <w:rPr>
          <w:rFonts w:ascii="標楷體" w:eastAsia="標楷體" w:hAnsi="標楷體" w:hint="eastAsia"/>
          <w:sz w:val="32"/>
        </w:rPr>
        <w:t>花蓮縣政府</w:t>
      </w:r>
      <w:r>
        <w:rPr>
          <w:rFonts w:ascii="標楷體" w:eastAsia="標楷體" w:hAnsi="標楷體" w:hint="eastAsia"/>
          <w:sz w:val="32"/>
        </w:rPr>
        <w:t>一百十二</w:t>
      </w:r>
      <w:r w:rsidRPr="009A2C52">
        <w:rPr>
          <w:rFonts w:ascii="標楷體" w:eastAsia="標楷體" w:hAnsi="標楷體" w:hint="eastAsia"/>
          <w:sz w:val="32"/>
        </w:rPr>
        <w:t>年</w:t>
      </w:r>
      <w:r>
        <w:rPr>
          <w:rFonts w:ascii="標楷體" w:eastAsia="標楷體" w:hAnsi="標楷體" w:hint="eastAsia"/>
          <w:sz w:val="32"/>
        </w:rPr>
        <w:t>九</w:t>
      </w:r>
      <w:r w:rsidRPr="009A2C52">
        <w:rPr>
          <w:rFonts w:ascii="標楷體" w:eastAsia="標楷體" w:hAnsi="標楷體" w:hint="eastAsia"/>
          <w:sz w:val="32"/>
        </w:rPr>
        <w:t>月</w:t>
      </w:r>
      <w:r>
        <w:rPr>
          <w:rFonts w:ascii="標楷體" w:eastAsia="標楷體" w:hAnsi="標楷體" w:hint="eastAsia"/>
          <w:sz w:val="32"/>
        </w:rPr>
        <w:t>二十</w:t>
      </w:r>
      <w:r w:rsidRPr="009A2C52">
        <w:rPr>
          <w:rFonts w:ascii="標楷體" w:eastAsia="標楷體" w:hAnsi="標楷體" w:hint="eastAsia"/>
          <w:sz w:val="32"/>
        </w:rPr>
        <w:t>日</w:t>
      </w:r>
      <w:proofErr w:type="gramStart"/>
      <w:r w:rsidRPr="009A2C52">
        <w:rPr>
          <w:rFonts w:ascii="標楷體" w:eastAsia="標楷體" w:hAnsi="標楷體" w:hint="eastAsia"/>
          <w:sz w:val="32"/>
        </w:rPr>
        <w:t>府人訓字</w:t>
      </w:r>
      <w:proofErr w:type="gramEnd"/>
      <w:r w:rsidRPr="009A2C52">
        <w:rPr>
          <w:rFonts w:ascii="標楷體" w:eastAsia="標楷體" w:hAnsi="標楷體" w:hint="eastAsia"/>
          <w:sz w:val="32"/>
        </w:rPr>
        <w:t>第</w:t>
      </w:r>
      <w:r>
        <w:rPr>
          <w:rFonts w:ascii="標楷體" w:eastAsia="標楷體" w:hAnsi="標楷體" w:hint="eastAsia"/>
          <w:sz w:val="32"/>
        </w:rPr>
        <w:t>一一二○一八八六九八</w:t>
      </w:r>
      <w:r w:rsidRPr="009A2C52">
        <w:rPr>
          <w:rFonts w:ascii="標楷體" w:eastAsia="標楷體" w:hAnsi="標楷體" w:hint="eastAsia"/>
          <w:sz w:val="32"/>
        </w:rPr>
        <w:t>號</w:t>
      </w:r>
      <w:r w:rsidR="009E7214" w:rsidRPr="009E7214">
        <w:rPr>
          <w:rFonts w:ascii="標楷體" w:eastAsia="標楷體" w:hAnsi="標楷體" w:hint="eastAsia"/>
          <w:sz w:val="32"/>
        </w:rPr>
        <w:t>函示略</w:t>
      </w:r>
      <w:proofErr w:type="gramStart"/>
      <w:r w:rsidR="009E7214" w:rsidRPr="009E7214">
        <w:rPr>
          <w:rFonts w:ascii="標楷體" w:eastAsia="標楷體" w:hAnsi="標楷體" w:hint="eastAsia"/>
          <w:sz w:val="32"/>
        </w:rPr>
        <w:t>以</w:t>
      </w:r>
      <w:proofErr w:type="gramEnd"/>
      <w:r w:rsidR="009E7214" w:rsidRPr="009E7214">
        <w:rPr>
          <w:rFonts w:ascii="標楷體" w:eastAsia="標楷體" w:hAnsi="標楷體" w:hint="eastAsia"/>
          <w:sz w:val="32"/>
        </w:rPr>
        <w:t>，參照</w:t>
      </w:r>
      <w:r>
        <w:rPr>
          <w:rFonts w:ascii="標楷體" w:eastAsia="標楷體" w:hAnsi="標楷體" w:hint="eastAsia"/>
          <w:sz w:val="32"/>
        </w:rPr>
        <w:t>一百十二</w:t>
      </w:r>
      <w:r w:rsidR="009E7214" w:rsidRPr="009E7214">
        <w:rPr>
          <w:rFonts w:ascii="標楷體" w:eastAsia="標楷體" w:hAnsi="標楷體" w:hint="eastAsia"/>
          <w:sz w:val="32"/>
        </w:rPr>
        <w:t>年</w:t>
      </w:r>
      <w:r w:rsidR="004208B4">
        <w:rPr>
          <w:rFonts w:ascii="標楷體" w:eastAsia="標楷體" w:hAnsi="標楷體" w:hint="eastAsia"/>
          <w:sz w:val="32"/>
        </w:rPr>
        <w:t>八</w:t>
      </w:r>
      <w:r w:rsidR="009E7214" w:rsidRPr="009E7214">
        <w:rPr>
          <w:rFonts w:ascii="標楷體" w:eastAsia="標楷體" w:hAnsi="標楷體" w:hint="eastAsia"/>
          <w:sz w:val="32"/>
        </w:rPr>
        <w:t>月</w:t>
      </w:r>
      <w:r>
        <w:rPr>
          <w:rFonts w:ascii="標楷體" w:eastAsia="標楷體" w:hAnsi="標楷體" w:hint="eastAsia"/>
          <w:sz w:val="32"/>
        </w:rPr>
        <w:t>十六</w:t>
      </w:r>
      <w:r w:rsidR="009E7214" w:rsidRPr="009E7214">
        <w:rPr>
          <w:rFonts w:ascii="標楷體" w:eastAsia="標楷體" w:hAnsi="標楷體" w:hint="eastAsia"/>
          <w:sz w:val="32"/>
        </w:rPr>
        <w:t>日修正之性別平等工作法第</w:t>
      </w:r>
      <w:r>
        <w:rPr>
          <w:rFonts w:ascii="標楷體" w:eastAsia="標楷體" w:hAnsi="標楷體" w:hint="eastAsia"/>
          <w:sz w:val="32"/>
        </w:rPr>
        <w:t>三十二</w:t>
      </w:r>
      <w:r w:rsidR="009E7214" w:rsidRPr="009E7214">
        <w:rPr>
          <w:rFonts w:ascii="標楷體" w:eastAsia="標楷體" w:hAnsi="標楷體" w:hint="eastAsia"/>
          <w:sz w:val="32"/>
        </w:rPr>
        <w:t>條之</w:t>
      </w:r>
      <w:r>
        <w:rPr>
          <w:rFonts w:ascii="標楷體" w:eastAsia="標楷體" w:hAnsi="標楷體" w:hint="eastAsia"/>
          <w:sz w:val="32"/>
        </w:rPr>
        <w:t>三</w:t>
      </w:r>
      <w:r w:rsidR="009E7214" w:rsidRPr="009E7214">
        <w:rPr>
          <w:rFonts w:ascii="標楷體" w:eastAsia="標楷體" w:hAnsi="標楷體" w:hint="eastAsia"/>
          <w:sz w:val="32"/>
        </w:rPr>
        <w:t>第</w:t>
      </w:r>
      <w:r>
        <w:rPr>
          <w:rFonts w:ascii="標楷體" w:eastAsia="標楷體" w:hAnsi="標楷體" w:hint="eastAsia"/>
          <w:sz w:val="32"/>
        </w:rPr>
        <w:t>一</w:t>
      </w:r>
      <w:r w:rsidR="009E7214" w:rsidRPr="009E7214">
        <w:rPr>
          <w:rFonts w:ascii="標楷體" w:eastAsia="標楷體" w:hAnsi="標楷體" w:hint="eastAsia"/>
          <w:sz w:val="32"/>
        </w:rPr>
        <w:t>項有關性騷擾事件行為人為機關首長應向上級機關申訴之規定，爾後機關首長如涉及職</w:t>
      </w:r>
      <w:proofErr w:type="gramStart"/>
      <w:r w:rsidR="009E7214" w:rsidRPr="009E7214">
        <w:rPr>
          <w:rFonts w:ascii="標楷體" w:eastAsia="標楷體" w:hAnsi="標楷體" w:hint="eastAsia"/>
          <w:sz w:val="32"/>
        </w:rPr>
        <w:t>場霸凌</w:t>
      </w:r>
      <w:proofErr w:type="gramEnd"/>
      <w:r w:rsidR="009E7214" w:rsidRPr="009E7214">
        <w:rPr>
          <w:rFonts w:ascii="標楷體" w:eastAsia="標楷體" w:hAnsi="標楷體" w:hint="eastAsia"/>
          <w:sz w:val="32"/>
        </w:rPr>
        <w:t>事件應由具管轄權之上級機關受理申訴事宜。</w:t>
      </w:r>
      <w:r w:rsidR="00AD07A2">
        <w:rPr>
          <w:rFonts w:ascii="標楷體" w:eastAsia="標楷體" w:hAnsi="標楷體" w:hint="eastAsia"/>
          <w:sz w:val="32"/>
        </w:rPr>
        <w:t>故參酌</w:t>
      </w:r>
      <w:r w:rsidR="00AD07A2" w:rsidRPr="00AD07A2">
        <w:rPr>
          <w:rFonts w:ascii="標楷體" w:eastAsia="標楷體" w:hAnsi="標楷體" w:hint="eastAsia"/>
          <w:sz w:val="32"/>
        </w:rPr>
        <w:t>行政院人事行政總處訂定之「員工職</w:t>
      </w:r>
      <w:proofErr w:type="gramStart"/>
      <w:r w:rsidR="00AD07A2" w:rsidRPr="00AD07A2">
        <w:rPr>
          <w:rFonts w:ascii="標楷體" w:eastAsia="標楷體" w:hAnsi="標楷體" w:hint="eastAsia"/>
          <w:sz w:val="32"/>
        </w:rPr>
        <w:t>場霸凌</w:t>
      </w:r>
      <w:proofErr w:type="gramEnd"/>
      <w:r w:rsidR="00AD07A2" w:rsidRPr="00AD07A2">
        <w:rPr>
          <w:rFonts w:ascii="標楷體" w:eastAsia="標楷體" w:hAnsi="標楷體" w:hint="eastAsia"/>
          <w:sz w:val="32"/>
        </w:rPr>
        <w:t>防治與處理建議作為」</w:t>
      </w:r>
      <w:r w:rsidR="008C5FE7">
        <w:rPr>
          <w:rFonts w:ascii="標楷體" w:eastAsia="標楷體" w:hAnsi="標楷體" w:hint="eastAsia"/>
          <w:sz w:val="32"/>
        </w:rPr>
        <w:t>、</w:t>
      </w:r>
      <w:r w:rsidR="00AD07A2" w:rsidRPr="00AD07A2">
        <w:rPr>
          <w:rFonts w:ascii="標楷體" w:eastAsia="標楷體" w:hAnsi="標楷體" w:hint="eastAsia"/>
          <w:sz w:val="32"/>
        </w:rPr>
        <w:t>「員工職</w:t>
      </w:r>
      <w:proofErr w:type="gramStart"/>
      <w:r w:rsidR="00AD07A2" w:rsidRPr="00AD07A2">
        <w:rPr>
          <w:rFonts w:ascii="標楷體" w:eastAsia="標楷體" w:hAnsi="標楷體" w:hint="eastAsia"/>
          <w:sz w:val="32"/>
        </w:rPr>
        <w:t>場霸凌</w:t>
      </w:r>
      <w:proofErr w:type="gramEnd"/>
      <w:r w:rsidR="00AD07A2" w:rsidRPr="00AD07A2">
        <w:rPr>
          <w:rFonts w:ascii="標楷體" w:eastAsia="標楷體" w:hAnsi="標楷體" w:hint="eastAsia"/>
          <w:sz w:val="32"/>
        </w:rPr>
        <w:t>處理標準作業流程（範例）」</w:t>
      </w:r>
      <w:r w:rsidR="008C5FE7">
        <w:rPr>
          <w:rFonts w:ascii="標楷體" w:eastAsia="標楷體" w:hAnsi="標楷體" w:hint="eastAsia"/>
          <w:sz w:val="32"/>
        </w:rPr>
        <w:t>、</w:t>
      </w:r>
      <w:r w:rsidR="008C5FE7" w:rsidRPr="008C5FE7">
        <w:rPr>
          <w:rFonts w:ascii="標楷體" w:eastAsia="標楷體" w:hAnsi="標楷體" w:hint="eastAsia"/>
          <w:sz w:val="32"/>
        </w:rPr>
        <w:t>「公務人員保障法」、「公務人員安全及衛生防護辦法」、「教育部員工職</w:t>
      </w:r>
      <w:proofErr w:type="gramStart"/>
      <w:r w:rsidR="008C5FE7" w:rsidRPr="008C5FE7">
        <w:rPr>
          <w:rFonts w:ascii="標楷體" w:eastAsia="標楷體" w:hAnsi="標楷體" w:hint="eastAsia"/>
          <w:sz w:val="32"/>
        </w:rPr>
        <w:t>場霸凌</w:t>
      </w:r>
      <w:proofErr w:type="gramEnd"/>
      <w:r w:rsidR="008C5FE7" w:rsidRPr="008C5FE7">
        <w:rPr>
          <w:rFonts w:ascii="標楷體" w:eastAsia="標楷體" w:hAnsi="標楷體" w:hint="eastAsia"/>
          <w:sz w:val="32"/>
        </w:rPr>
        <w:t>防治與處理作業要點」、「勞動基準法</w:t>
      </w:r>
      <w:proofErr w:type="gramStart"/>
      <w:r w:rsidR="008C5FE7" w:rsidRPr="008C5FE7">
        <w:rPr>
          <w:rFonts w:ascii="標楷體" w:eastAsia="標楷體" w:hAnsi="標楷體" w:hint="eastAsia"/>
          <w:sz w:val="32"/>
        </w:rPr>
        <w:t>法</w:t>
      </w:r>
      <w:proofErr w:type="gramEnd"/>
      <w:r w:rsidR="008C5FE7" w:rsidRPr="008C5FE7">
        <w:rPr>
          <w:rFonts w:ascii="標楷體" w:eastAsia="標楷體" w:hAnsi="標楷體" w:hint="eastAsia"/>
          <w:sz w:val="32"/>
        </w:rPr>
        <w:t>暨其施行細則」、「職業安全衛生法」及「員工職</w:t>
      </w:r>
      <w:proofErr w:type="gramStart"/>
      <w:r w:rsidR="008C5FE7" w:rsidRPr="008C5FE7">
        <w:rPr>
          <w:rFonts w:ascii="標楷體" w:eastAsia="標楷體" w:hAnsi="標楷體" w:hint="eastAsia"/>
          <w:sz w:val="32"/>
        </w:rPr>
        <w:t>場霸凌</w:t>
      </w:r>
      <w:proofErr w:type="gramEnd"/>
      <w:r w:rsidR="008C5FE7" w:rsidRPr="008C5FE7">
        <w:rPr>
          <w:rFonts w:ascii="標楷體" w:eastAsia="標楷體" w:hAnsi="標楷體" w:hint="eastAsia"/>
          <w:sz w:val="32"/>
        </w:rPr>
        <w:t>防治與處理建議作為」等相關法令</w:t>
      </w:r>
      <w:r w:rsidR="00C64EDD">
        <w:rPr>
          <w:rFonts w:ascii="標楷體" w:eastAsia="標楷體" w:hAnsi="標楷體" w:hint="eastAsia"/>
          <w:sz w:val="32"/>
        </w:rPr>
        <w:t>，</w:t>
      </w:r>
      <w:proofErr w:type="gramStart"/>
      <w:r w:rsidR="00391B98" w:rsidRPr="00391B98">
        <w:rPr>
          <w:rFonts w:ascii="標楷體" w:eastAsia="標楷體" w:hAnsi="標楷體" w:hint="eastAsia"/>
          <w:sz w:val="32"/>
        </w:rPr>
        <w:t>爰</w:t>
      </w:r>
      <w:proofErr w:type="gramEnd"/>
      <w:r w:rsidR="00391B98" w:rsidRPr="00391B98">
        <w:rPr>
          <w:rFonts w:ascii="標楷體" w:eastAsia="標楷體" w:hAnsi="標楷體" w:hint="eastAsia"/>
          <w:sz w:val="32"/>
        </w:rPr>
        <w:t>訂定本校職</w:t>
      </w:r>
      <w:proofErr w:type="gramStart"/>
      <w:r w:rsidR="00391B98" w:rsidRPr="00391B98">
        <w:rPr>
          <w:rFonts w:ascii="標楷體" w:eastAsia="標楷體" w:hAnsi="標楷體" w:hint="eastAsia"/>
          <w:sz w:val="32"/>
        </w:rPr>
        <w:t>場霸凌</w:t>
      </w:r>
      <w:proofErr w:type="gramEnd"/>
      <w:r w:rsidR="00391B98" w:rsidRPr="00391B98">
        <w:rPr>
          <w:rFonts w:ascii="標楷體" w:eastAsia="標楷體" w:hAnsi="標楷體" w:hint="eastAsia"/>
          <w:sz w:val="32"/>
        </w:rPr>
        <w:t>防治及處理作業規定</w:t>
      </w:r>
      <w:r w:rsidR="00391B98">
        <w:rPr>
          <w:rFonts w:ascii="標楷體" w:eastAsia="標楷體" w:hAnsi="標楷體" w:hint="eastAsia"/>
          <w:sz w:val="32"/>
        </w:rPr>
        <w:t>條文</w:t>
      </w:r>
      <w:r>
        <w:rPr>
          <w:rFonts w:ascii="標楷體" w:eastAsia="標楷體" w:hAnsi="標楷體" w:hint="eastAsia"/>
          <w:sz w:val="32"/>
        </w:rPr>
        <w:t>計十五條</w:t>
      </w:r>
      <w:r w:rsidR="006214E5">
        <w:rPr>
          <w:rFonts w:ascii="標楷體" w:eastAsia="標楷體" w:hAnsi="標楷體" w:hint="eastAsia"/>
          <w:sz w:val="32"/>
        </w:rPr>
        <w:t>，</w:t>
      </w:r>
      <w:r w:rsidR="00391B98">
        <w:rPr>
          <w:rFonts w:ascii="標楷體" w:eastAsia="標楷體" w:hAnsi="標楷體" w:hint="eastAsia"/>
          <w:sz w:val="32"/>
        </w:rPr>
        <w:t>謹</w:t>
      </w:r>
      <w:proofErr w:type="gramStart"/>
      <w:r w:rsidR="00AD07A2">
        <w:rPr>
          <w:rFonts w:ascii="標楷體" w:eastAsia="標楷體" w:hAnsi="標楷體" w:hint="eastAsia"/>
          <w:sz w:val="32"/>
        </w:rPr>
        <w:t>臚</w:t>
      </w:r>
      <w:proofErr w:type="gramEnd"/>
      <w:r w:rsidR="00AD07A2">
        <w:rPr>
          <w:rFonts w:ascii="標楷體" w:eastAsia="標楷體" w:hAnsi="標楷體" w:hint="eastAsia"/>
          <w:sz w:val="32"/>
        </w:rPr>
        <w:t>列</w:t>
      </w:r>
      <w:r w:rsidR="00391B98">
        <w:rPr>
          <w:rFonts w:ascii="標楷體" w:eastAsia="標楷體" w:hAnsi="標楷體" w:hint="eastAsia"/>
          <w:sz w:val="32"/>
        </w:rPr>
        <w:t>條文</w:t>
      </w:r>
      <w:r w:rsidR="00AD07A2">
        <w:rPr>
          <w:rFonts w:ascii="標楷體" w:eastAsia="標楷體" w:hAnsi="標楷體" w:hint="eastAsia"/>
          <w:sz w:val="32"/>
        </w:rPr>
        <w:t>如下：</w:t>
      </w:r>
    </w:p>
    <w:p w14:paraId="34A8B8C8" w14:textId="47A2350C" w:rsidR="00AD07A2" w:rsidRPr="00AD07A2" w:rsidRDefault="008C5FE7" w:rsidP="00013A7C">
      <w:pPr>
        <w:pStyle w:val="a8"/>
        <w:numPr>
          <w:ilvl w:val="0"/>
          <w:numId w:val="2"/>
        </w:numPr>
        <w:ind w:leftChars="0"/>
        <w:rPr>
          <w:rFonts w:ascii="標楷體" w:eastAsia="標楷體" w:hAnsi="標楷體"/>
          <w:sz w:val="32"/>
        </w:rPr>
      </w:pPr>
      <w:r>
        <w:rPr>
          <w:rFonts w:ascii="標楷體" w:eastAsia="標楷體" w:hAnsi="標楷體" w:hint="eastAsia"/>
          <w:sz w:val="32"/>
        </w:rPr>
        <w:t>本規定</w:t>
      </w:r>
      <w:r w:rsidR="009A2C52">
        <w:rPr>
          <w:rFonts w:ascii="標楷體" w:eastAsia="標楷體" w:hAnsi="標楷體" w:hint="eastAsia"/>
          <w:sz w:val="32"/>
        </w:rPr>
        <w:t>訂定</w:t>
      </w:r>
      <w:r>
        <w:rPr>
          <w:rFonts w:ascii="標楷體" w:eastAsia="標楷體" w:hAnsi="標楷體" w:hint="eastAsia"/>
          <w:sz w:val="32"/>
        </w:rPr>
        <w:t>之</w:t>
      </w:r>
      <w:r w:rsidR="009A2C52">
        <w:rPr>
          <w:rFonts w:ascii="標楷體" w:eastAsia="標楷體" w:hAnsi="標楷體" w:hint="eastAsia"/>
          <w:sz w:val="32"/>
        </w:rPr>
        <w:t>依據</w:t>
      </w:r>
      <w:r w:rsidR="00AD07A2" w:rsidRPr="00AD07A2">
        <w:rPr>
          <w:rFonts w:ascii="標楷體" w:eastAsia="標楷體" w:hAnsi="標楷體" w:hint="eastAsia"/>
          <w:sz w:val="32"/>
        </w:rPr>
        <w:t>。(</w:t>
      </w:r>
      <w:r w:rsidR="009A2C52">
        <w:rPr>
          <w:rFonts w:ascii="標楷體" w:eastAsia="標楷體" w:hAnsi="標楷體" w:hint="eastAsia"/>
          <w:sz w:val="32"/>
        </w:rPr>
        <w:t>草案</w:t>
      </w:r>
      <w:r w:rsidR="00AD07A2" w:rsidRPr="00AD07A2">
        <w:rPr>
          <w:rFonts w:ascii="標楷體" w:eastAsia="標楷體" w:hAnsi="標楷體" w:hint="eastAsia"/>
          <w:sz w:val="32"/>
        </w:rPr>
        <w:t>第一</w:t>
      </w:r>
      <w:r w:rsidR="00D45508">
        <w:rPr>
          <w:rFonts w:ascii="標楷體" w:eastAsia="標楷體" w:hAnsi="標楷體" w:hint="eastAsia"/>
          <w:sz w:val="32"/>
        </w:rPr>
        <w:t>點</w:t>
      </w:r>
      <w:r w:rsidR="00AD07A2" w:rsidRPr="00AD07A2">
        <w:rPr>
          <w:rFonts w:ascii="標楷體" w:eastAsia="標楷體" w:hAnsi="標楷體" w:hint="eastAsia"/>
          <w:sz w:val="32"/>
        </w:rPr>
        <w:t>)</w:t>
      </w:r>
    </w:p>
    <w:p w14:paraId="47C59631" w14:textId="34D9E5C7" w:rsidR="00AD07A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本規定</w:t>
      </w:r>
      <w:r w:rsidR="008C5FE7">
        <w:rPr>
          <w:rFonts w:ascii="標楷體" w:eastAsia="標楷體" w:hAnsi="標楷體" w:hint="eastAsia"/>
          <w:sz w:val="32"/>
        </w:rPr>
        <w:t>之用</w:t>
      </w:r>
      <w:r>
        <w:rPr>
          <w:rFonts w:ascii="標楷體" w:eastAsia="標楷體" w:hAnsi="標楷體" w:hint="eastAsia"/>
          <w:sz w:val="32"/>
        </w:rPr>
        <w:t>詞定義</w:t>
      </w:r>
      <w:r w:rsidR="00AD07A2">
        <w:rPr>
          <w:rFonts w:ascii="標楷體" w:eastAsia="標楷體" w:hAnsi="標楷體" w:hint="eastAsia"/>
          <w:sz w:val="32"/>
        </w:rPr>
        <w:t>。(</w:t>
      </w:r>
      <w:r>
        <w:rPr>
          <w:rFonts w:ascii="標楷體" w:eastAsia="標楷體" w:hAnsi="標楷體" w:hint="eastAsia"/>
          <w:sz w:val="32"/>
        </w:rPr>
        <w:t>草案第二點</w:t>
      </w:r>
      <w:r w:rsidR="00AD07A2">
        <w:rPr>
          <w:rFonts w:ascii="標楷體" w:eastAsia="標楷體" w:hAnsi="標楷體" w:hint="eastAsia"/>
          <w:sz w:val="32"/>
        </w:rPr>
        <w:t>)</w:t>
      </w:r>
    </w:p>
    <w:p w14:paraId="021F9EDC" w14:textId="2650C3A9" w:rsidR="00A80645" w:rsidRDefault="00CF4E12" w:rsidP="00A80645">
      <w:pPr>
        <w:pStyle w:val="a8"/>
        <w:numPr>
          <w:ilvl w:val="0"/>
          <w:numId w:val="2"/>
        </w:numPr>
        <w:ind w:leftChars="0"/>
        <w:rPr>
          <w:rFonts w:ascii="標楷體" w:eastAsia="標楷體" w:hAnsi="標楷體"/>
          <w:sz w:val="32"/>
        </w:rPr>
      </w:pPr>
      <w:r>
        <w:rPr>
          <w:rFonts w:ascii="標楷體" w:eastAsia="標楷體" w:hAnsi="標楷體" w:hint="eastAsia"/>
          <w:sz w:val="32"/>
        </w:rPr>
        <w:t>本規定</w:t>
      </w:r>
      <w:r w:rsidR="008C5FE7">
        <w:rPr>
          <w:rFonts w:ascii="標楷體" w:eastAsia="標楷體" w:hAnsi="標楷體" w:hint="eastAsia"/>
          <w:sz w:val="32"/>
        </w:rPr>
        <w:t>之</w:t>
      </w:r>
      <w:r>
        <w:rPr>
          <w:rFonts w:ascii="標楷體" w:eastAsia="標楷體" w:hAnsi="標楷體" w:hint="eastAsia"/>
          <w:sz w:val="32"/>
        </w:rPr>
        <w:t>適用對象。(草案第三點)</w:t>
      </w:r>
    </w:p>
    <w:p w14:paraId="121E1539" w14:textId="036EDF00" w:rsidR="00AD07A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受理申訴</w:t>
      </w:r>
      <w:r w:rsidR="008C5FE7">
        <w:rPr>
          <w:rFonts w:ascii="標楷體" w:eastAsia="標楷體" w:hAnsi="標楷體" w:hint="eastAsia"/>
          <w:sz w:val="32"/>
        </w:rPr>
        <w:t>之</w:t>
      </w:r>
      <w:r>
        <w:rPr>
          <w:rFonts w:ascii="標楷體" w:eastAsia="標楷體" w:hAnsi="標楷體" w:hint="eastAsia"/>
          <w:sz w:val="32"/>
        </w:rPr>
        <w:t>管道。</w:t>
      </w:r>
      <w:r w:rsidR="00D45508">
        <w:rPr>
          <w:rFonts w:ascii="標楷體" w:eastAsia="標楷體" w:hAnsi="標楷體" w:hint="eastAsia"/>
          <w:sz w:val="32"/>
        </w:rPr>
        <w:t>(</w:t>
      </w:r>
      <w:r>
        <w:rPr>
          <w:rFonts w:ascii="標楷體" w:eastAsia="標楷體" w:hAnsi="標楷體" w:hint="eastAsia"/>
          <w:sz w:val="32"/>
        </w:rPr>
        <w:t>草案</w:t>
      </w:r>
      <w:r w:rsidR="00D45508">
        <w:rPr>
          <w:rFonts w:ascii="標楷體" w:eastAsia="標楷體" w:hAnsi="標楷體" w:hint="eastAsia"/>
          <w:sz w:val="32"/>
        </w:rPr>
        <w:t>第</w:t>
      </w:r>
      <w:r>
        <w:rPr>
          <w:rFonts w:ascii="標楷體" w:eastAsia="標楷體" w:hAnsi="標楷體" w:hint="eastAsia"/>
          <w:sz w:val="32"/>
        </w:rPr>
        <w:t>四</w:t>
      </w:r>
      <w:r w:rsidR="00D45508">
        <w:rPr>
          <w:rFonts w:ascii="標楷體" w:eastAsia="標楷體" w:hAnsi="標楷體" w:hint="eastAsia"/>
          <w:sz w:val="32"/>
        </w:rPr>
        <w:t>點)</w:t>
      </w:r>
    </w:p>
    <w:p w14:paraId="2720E123" w14:textId="402F980E" w:rsidR="0036547F" w:rsidRPr="0036547F" w:rsidRDefault="00CF4E12" w:rsidP="0036547F">
      <w:pPr>
        <w:pStyle w:val="a8"/>
        <w:numPr>
          <w:ilvl w:val="0"/>
          <w:numId w:val="2"/>
        </w:numPr>
        <w:ind w:leftChars="0"/>
        <w:rPr>
          <w:rFonts w:ascii="標楷體" w:eastAsia="標楷體" w:hAnsi="標楷體"/>
          <w:sz w:val="32"/>
        </w:rPr>
      </w:pPr>
      <w:r>
        <w:rPr>
          <w:rFonts w:ascii="標楷體" w:eastAsia="標楷體" w:hAnsi="標楷體" w:hint="eastAsia"/>
          <w:sz w:val="32"/>
        </w:rPr>
        <w:t>提出申訴之程序</w:t>
      </w:r>
      <w:r w:rsidR="0036547F" w:rsidRPr="0036547F">
        <w:rPr>
          <w:rFonts w:ascii="標楷體" w:eastAsia="標楷體" w:hAnsi="標楷體" w:hint="eastAsia"/>
          <w:sz w:val="32"/>
        </w:rPr>
        <w:t>。(</w:t>
      </w:r>
      <w:r>
        <w:rPr>
          <w:rFonts w:ascii="標楷體" w:eastAsia="標楷體" w:hAnsi="標楷體" w:hint="eastAsia"/>
          <w:sz w:val="32"/>
        </w:rPr>
        <w:t>草案第五</w:t>
      </w:r>
      <w:r w:rsidR="0036547F" w:rsidRPr="0036547F">
        <w:rPr>
          <w:rFonts w:ascii="標楷體" w:eastAsia="標楷體" w:hAnsi="標楷體" w:hint="eastAsia"/>
          <w:sz w:val="32"/>
        </w:rPr>
        <w:t>點)</w:t>
      </w:r>
    </w:p>
    <w:p w14:paraId="3369B363" w14:textId="23A92695" w:rsidR="00D45508" w:rsidRDefault="00CF4E12" w:rsidP="00CF4E12">
      <w:pPr>
        <w:pStyle w:val="a8"/>
        <w:numPr>
          <w:ilvl w:val="0"/>
          <w:numId w:val="2"/>
        </w:numPr>
        <w:ind w:leftChars="0"/>
        <w:jc w:val="both"/>
        <w:rPr>
          <w:rFonts w:ascii="標楷體" w:eastAsia="標楷體" w:hAnsi="標楷體"/>
          <w:sz w:val="32"/>
        </w:rPr>
      </w:pPr>
      <w:r w:rsidRPr="00CF4E12">
        <w:rPr>
          <w:rFonts w:ascii="標楷體" w:eastAsia="標楷體" w:hAnsi="標楷體" w:hint="eastAsia"/>
          <w:sz w:val="32"/>
        </w:rPr>
        <w:t>職</w:t>
      </w:r>
      <w:proofErr w:type="gramStart"/>
      <w:r w:rsidRPr="00CF4E12">
        <w:rPr>
          <w:rFonts w:ascii="標楷體" w:eastAsia="標楷體" w:hAnsi="標楷體" w:hint="eastAsia"/>
          <w:sz w:val="32"/>
        </w:rPr>
        <w:t>場霸凌</w:t>
      </w:r>
      <w:proofErr w:type="gramEnd"/>
      <w:r w:rsidRPr="00CF4E12">
        <w:rPr>
          <w:rFonts w:ascii="標楷體" w:eastAsia="標楷體" w:hAnsi="標楷體" w:hint="eastAsia"/>
          <w:sz w:val="32"/>
        </w:rPr>
        <w:t>申訴案件處理委員會</w:t>
      </w:r>
      <w:r>
        <w:rPr>
          <w:rFonts w:ascii="標楷體" w:eastAsia="標楷體" w:hAnsi="標楷體" w:hint="eastAsia"/>
          <w:sz w:val="32"/>
        </w:rPr>
        <w:t>之組成與成立時機</w:t>
      </w:r>
      <w:r w:rsidR="00D45508">
        <w:rPr>
          <w:rFonts w:ascii="標楷體" w:eastAsia="標楷體" w:hAnsi="標楷體" w:hint="eastAsia"/>
          <w:sz w:val="32"/>
        </w:rPr>
        <w:t>。(</w:t>
      </w:r>
      <w:r>
        <w:rPr>
          <w:rFonts w:ascii="標楷體" w:eastAsia="標楷體" w:hAnsi="標楷體" w:hint="eastAsia"/>
          <w:sz w:val="32"/>
        </w:rPr>
        <w:t>草案第六</w:t>
      </w:r>
      <w:r w:rsidR="00D45508">
        <w:rPr>
          <w:rFonts w:ascii="標楷體" w:eastAsia="標楷體" w:hAnsi="標楷體" w:hint="eastAsia"/>
          <w:sz w:val="32"/>
        </w:rPr>
        <w:t>點)</w:t>
      </w:r>
    </w:p>
    <w:p w14:paraId="7913B53A" w14:textId="5EA5ABCE" w:rsidR="00D45508"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lastRenderedPageBreak/>
        <w:t>受理申訴之程序</w:t>
      </w:r>
      <w:r w:rsidR="007356AA">
        <w:rPr>
          <w:rFonts w:ascii="標楷體" w:eastAsia="標楷體" w:hAnsi="標楷體" w:hint="eastAsia"/>
          <w:sz w:val="32"/>
        </w:rPr>
        <w:t>。(</w:t>
      </w:r>
      <w:r>
        <w:rPr>
          <w:rFonts w:ascii="標楷體" w:eastAsia="標楷體" w:hAnsi="標楷體" w:hint="eastAsia"/>
          <w:sz w:val="32"/>
        </w:rPr>
        <w:t>草案第七點</w:t>
      </w:r>
      <w:r w:rsidR="007356AA">
        <w:rPr>
          <w:rFonts w:ascii="標楷體" w:eastAsia="標楷體" w:hAnsi="標楷體" w:hint="eastAsia"/>
          <w:sz w:val="32"/>
        </w:rPr>
        <w:t>)</w:t>
      </w:r>
    </w:p>
    <w:p w14:paraId="2C2953D5" w14:textId="0720B6A7" w:rsidR="00CF4E1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調查人員之迴避。(草案第八點)</w:t>
      </w:r>
    </w:p>
    <w:p w14:paraId="1BAC06E4" w14:textId="2C3AE6EC" w:rsidR="00CF4E12" w:rsidRDefault="00CF4E12" w:rsidP="00013A7C">
      <w:pPr>
        <w:pStyle w:val="a8"/>
        <w:numPr>
          <w:ilvl w:val="0"/>
          <w:numId w:val="2"/>
        </w:numPr>
        <w:ind w:leftChars="0"/>
        <w:rPr>
          <w:rFonts w:ascii="標楷體" w:eastAsia="標楷體" w:hAnsi="標楷體"/>
          <w:sz w:val="32"/>
        </w:rPr>
      </w:pPr>
      <w:r w:rsidRPr="00CF4E12">
        <w:rPr>
          <w:rFonts w:ascii="標楷體" w:eastAsia="標楷體" w:hAnsi="標楷體" w:hint="eastAsia"/>
          <w:sz w:val="32"/>
        </w:rPr>
        <w:t>職</w:t>
      </w:r>
      <w:proofErr w:type="gramStart"/>
      <w:r w:rsidRPr="00CF4E12">
        <w:rPr>
          <w:rFonts w:ascii="標楷體" w:eastAsia="標楷體" w:hAnsi="標楷體" w:hint="eastAsia"/>
          <w:sz w:val="32"/>
        </w:rPr>
        <w:t>場霸凌</w:t>
      </w:r>
      <w:proofErr w:type="gramEnd"/>
      <w:r w:rsidRPr="00CF4E12">
        <w:rPr>
          <w:rFonts w:ascii="標楷體" w:eastAsia="標楷體" w:hAnsi="標楷體" w:hint="eastAsia"/>
          <w:sz w:val="32"/>
        </w:rPr>
        <w:t>事件調査</w:t>
      </w:r>
      <w:r>
        <w:rPr>
          <w:rFonts w:ascii="標楷體" w:eastAsia="標楷體" w:hAnsi="標楷體" w:hint="eastAsia"/>
          <w:sz w:val="32"/>
        </w:rPr>
        <w:t>之</w:t>
      </w:r>
      <w:r w:rsidRPr="00CF4E12">
        <w:rPr>
          <w:rFonts w:ascii="標楷體" w:eastAsia="標楷體" w:hAnsi="標楷體" w:hint="eastAsia"/>
          <w:sz w:val="32"/>
        </w:rPr>
        <w:t>原則</w:t>
      </w:r>
      <w:r>
        <w:rPr>
          <w:rFonts w:ascii="標楷體" w:eastAsia="標楷體" w:hAnsi="標楷體" w:hint="eastAsia"/>
          <w:sz w:val="32"/>
        </w:rPr>
        <w:t>。(草案第九點)</w:t>
      </w:r>
    </w:p>
    <w:p w14:paraId="7405A843" w14:textId="787FA290" w:rsidR="00CF4E12" w:rsidRDefault="00CF4E12" w:rsidP="00013A7C">
      <w:pPr>
        <w:pStyle w:val="a8"/>
        <w:numPr>
          <w:ilvl w:val="0"/>
          <w:numId w:val="2"/>
        </w:numPr>
        <w:ind w:leftChars="0"/>
        <w:rPr>
          <w:rFonts w:ascii="標楷體" w:eastAsia="標楷體" w:hAnsi="標楷體"/>
          <w:sz w:val="32"/>
        </w:rPr>
      </w:pPr>
      <w:r w:rsidRPr="00CF4E12">
        <w:rPr>
          <w:rFonts w:ascii="標楷體" w:eastAsia="標楷體" w:hAnsi="標楷體" w:hint="eastAsia"/>
          <w:sz w:val="32"/>
        </w:rPr>
        <w:t>申訴</w:t>
      </w:r>
      <w:r>
        <w:rPr>
          <w:rFonts w:ascii="標楷體" w:eastAsia="標楷體" w:hAnsi="標楷體" w:hint="eastAsia"/>
          <w:sz w:val="32"/>
        </w:rPr>
        <w:t>不受理之情形。(草案第十點)</w:t>
      </w:r>
    </w:p>
    <w:p w14:paraId="4DFCC9C0" w14:textId="7A050C73" w:rsidR="00CF4E12" w:rsidRDefault="00CC658A" w:rsidP="00013A7C">
      <w:pPr>
        <w:pStyle w:val="a8"/>
        <w:numPr>
          <w:ilvl w:val="0"/>
          <w:numId w:val="2"/>
        </w:numPr>
        <w:ind w:leftChars="0"/>
        <w:rPr>
          <w:rFonts w:ascii="標楷體" w:eastAsia="標楷體" w:hAnsi="標楷體"/>
          <w:sz w:val="32"/>
        </w:rPr>
      </w:pPr>
      <w:r w:rsidRPr="00CC658A">
        <w:rPr>
          <w:rFonts w:ascii="標楷體" w:eastAsia="標楷體" w:hAnsi="標楷體" w:hint="eastAsia"/>
          <w:sz w:val="32"/>
        </w:rPr>
        <w:t>職</w:t>
      </w:r>
      <w:proofErr w:type="gramStart"/>
      <w:r w:rsidRPr="00CC658A">
        <w:rPr>
          <w:rFonts w:ascii="標楷體" w:eastAsia="標楷體" w:hAnsi="標楷體" w:hint="eastAsia"/>
          <w:sz w:val="32"/>
        </w:rPr>
        <w:t>場霸凌</w:t>
      </w:r>
      <w:proofErr w:type="gramEnd"/>
      <w:r w:rsidRPr="00CC658A">
        <w:rPr>
          <w:rFonts w:ascii="標楷體" w:eastAsia="標楷體" w:hAnsi="標楷體" w:hint="eastAsia"/>
          <w:sz w:val="32"/>
        </w:rPr>
        <w:t>申訴案件處理委員會作成審議結果之期限</w:t>
      </w:r>
      <w:r w:rsidR="00CF4E12">
        <w:rPr>
          <w:rFonts w:ascii="標楷體" w:eastAsia="標楷體" w:hAnsi="標楷體" w:hint="eastAsia"/>
          <w:sz w:val="32"/>
        </w:rPr>
        <w:t>。(草案第十一點)</w:t>
      </w:r>
    </w:p>
    <w:p w14:paraId="14FA55D7" w14:textId="05AACAD3" w:rsidR="00CF4E1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申訴案件</w:t>
      </w:r>
      <w:r w:rsidR="00BF1706">
        <w:rPr>
          <w:rFonts w:ascii="標楷體" w:eastAsia="標楷體" w:hAnsi="標楷體" w:hint="eastAsia"/>
          <w:sz w:val="32"/>
        </w:rPr>
        <w:t>查證屬實</w:t>
      </w:r>
      <w:r>
        <w:rPr>
          <w:rFonts w:ascii="標楷體" w:eastAsia="標楷體" w:hAnsi="標楷體" w:hint="eastAsia"/>
          <w:sz w:val="32"/>
        </w:rPr>
        <w:t>之</w:t>
      </w:r>
      <w:r w:rsidR="00BF1706">
        <w:rPr>
          <w:rFonts w:ascii="標楷體" w:eastAsia="標楷體" w:hAnsi="標楷體" w:hint="eastAsia"/>
          <w:sz w:val="32"/>
        </w:rPr>
        <w:t>補救措施</w:t>
      </w:r>
      <w:r>
        <w:rPr>
          <w:rFonts w:ascii="標楷體" w:eastAsia="標楷體" w:hAnsi="標楷體" w:hint="eastAsia"/>
          <w:sz w:val="32"/>
        </w:rPr>
        <w:t>。(草案第十二點)</w:t>
      </w:r>
    </w:p>
    <w:p w14:paraId="742341E1" w14:textId="4C44E22C" w:rsidR="00CF4E1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當事人有輔導、醫療之需要者之協助。(草案第十三點)</w:t>
      </w:r>
    </w:p>
    <w:p w14:paraId="50C69576" w14:textId="652FF57A" w:rsidR="00CF4E1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調</w:t>
      </w:r>
      <w:r w:rsidR="006F0C95">
        <w:rPr>
          <w:rFonts w:ascii="標楷體" w:eastAsia="標楷體" w:hAnsi="標楷體" w:hint="eastAsia"/>
          <w:sz w:val="32"/>
        </w:rPr>
        <w:t>查</w:t>
      </w:r>
      <w:r>
        <w:rPr>
          <w:rFonts w:ascii="標楷體" w:eastAsia="標楷體" w:hAnsi="標楷體" w:hint="eastAsia"/>
          <w:sz w:val="32"/>
        </w:rPr>
        <w:t>小組所需經費之支應來源。(草案第十四點)</w:t>
      </w:r>
    </w:p>
    <w:p w14:paraId="09FE894B" w14:textId="0C464D09" w:rsidR="00CF4E12" w:rsidRPr="00AD07A2" w:rsidRDefault="00CF4E12" w:rsidP="00013A7C">
      <w:pPr>
        <w:pStyle w:val="a8"/>
        <w:numPr>
          <w:ilvl w:val="0"/>
          <w:numId w:val="2"/>
        </w:numPr>
        <w:ind w:leftChars="0"/>
        <w:rPr>
          <w:rFonts w:ascii="標楷體" w:eastAsia="標楷體" w:hAnsi="標楷體"/>
          <w:sz w:val="32"/>
        </w:rPr>
      </w:pPr>
      <w:r>
        <w:rPr>
          <w:rFonts w:ascii="標楷體" w:eastAsia="標楷體" w:hAnsi="標楷體" w:hint="eastAsia"/>
          <w:sz w:val="32"/>
        </w:rPr>
        <w:t>本作業規定之施行。(草案第十五點)</w:t>
      </w:r>
    </w:p>
    <w:p w14:paraId="041C713A" w14:textId="77777777" w:rsidR="00D71700" w:rsidRDefault="00D71700">
      <w:pPr>
        <w:widowControl/>
        <w:rPr>
          <w:rFonts w:ascii="標楷體" w:eastAsia="標楷體" w:hAnsi="標楷體"/>
          <w:b/>
        </w:rPr>
      </w:pPr>
      <w:r>
        <w:rPr>
          <w:rFonts w:ascii="標楷體" w:eastAsia="標楷體" w:hAnsi="標楷體"/>
          <w:b/>
        </w:rPr>
        <w:br w:type="page"/>
      </w:r>
    </w:p>
    <w:p w14:paraId="52307AFC" w14:textId="317C660A" w:rsidR="004E5029" w:rsidRPr="004E5029" w:rsidRDefault="0000221F" w:rsidP="004E5029">
      <w:pPr>
        <w:spacing w:line="0" w:lineRule="atLeast"/>
        <w:jc w:val="center"/>
        <w:rPr>
          <w:rFonts w:ascii="標楷體" w:eastAsia="標楷體" w:hAnsi="標楷體"/>
          <w:b/>
          <w:sz w:val="36"/>
        </w:rPr>
      </w:pPr>
      <w:r w:rsidRPr="0000221F">
        <w:rPr>
          <w:rFonts w:ascii="標楷體" w:eastAsia="標楷體" w:hAnsi="標楷體" w:hint="eastAsia"/>
          <w:b/>
          <w:sz w:val="36"/>
        </w:rPr>
        <w:lastRenderedPageBreak/>
        <w:t>花蓮縣壽豐鄉豐山國民小學職場覇凌防治及處理作業規定</w:t>
      </w:r>
    </w:p>
    <w:p w14:paraId="28EB093D" w14:textId="784BE2BC" w:rsidR="00342A39" w:rsidRPr="004E5029" w:rsidRDefault="00A409AE" w:rsidP="004E5029">
      <w:pPr>
        <w:spacing w:afterLines="50" w:after="180" w:line="0" w:lineRule="atLeast"/>
        <w:jc w:val="center"/>
        <w:rPr>
          <w:rFonts w:ascii="標楷體" w:eastAsia="標楷體" w:hAnsi="標楷體"/>
          <w:b/>
          <w:sz w:val="36"/>
        </w:rPr>
      </w:pPr>
      <w:r w:rsidRPr="004E5029">
        <w:rPr>
          <w:rFonts w:ascii="標楷體" w:eastAsia="標楷體" w:hAnsi="標楷體" w:hint="eastAsia"/>
          <w:b/>
          <w:sz w:val="36"/>
        </w:rPr>
        <w:t>草案</w:t>
      </w:r>
      <w:r w:rsidR="0000221F">
        <w:rPr>
          <w:rFonts w:ascii="標楷體" w:eastAsia="標楷體" w:hAnsi="標楷體" w:hint="eastAsia"/>
          <w:b/>
          <w:sz w:val="36"/>
        </w:rPr>
        <w:t>逐條說明</w:t>
      </w:r>
    </w:p>
    <w:tbl>
      <w:tblPr>
        <w:tblStyle w:val="a3"/>
        <w:tblW w:w="9634" w:type="dxa"/>
        <w:tblLook w:val="04A0" w:firstRow="1" w:lastRow="0" w:firstColumn="1" w:lastColumn="0" w:noHBand="0" w:noVBand="1"/>
      </w:tblPr>
      <w:tblGrid>
        <w:gridCol w:w="4817"/>
        <w:gridCol w:w="4817"/>
      </w:tblGrid>
      <w:tr w:rsidR="0000221F" w14:paraId="6314D1D3" w14:textId="77777777" w:rsidTr="0000221F">
        <w:tc>
          <w:tcPr>
            <w:tcW w:w="4817" w:type="dxa"/>
          </w:tcPr>
          <w:p w14:paraId="5BCE2E05" w14:textId="40C8E371" w:rsidR="0000221F" w:rsidRDefault="0000221F" w:rsidP="00A409AE">
            <w:pPr>
              <w:jc w:val="center"/>
              <w:rPr>
                <w:rFonts w:ascii="標楷體" w:eastAsia="標楷體" w:hAnsi="標楷體"/>
              </w:rPr>
            </w:pPr>
            <w:r>
              <w:rPr>
                <w:rFonts w:ascii="標楷體" w:eastAsia="標楷體" w:hAnsi="標楷體" w:hint="eastAsia"/>
              </w:rPr>
              <w:t>條文</w:t>
            </w:r>
          </w:p>
        </w:tc>
        <w:tc>
          <w:tcPr>
            <w:tcW w:w="4817" w:type="dxa"/>
          </w:tcPr>
          <w:p w14:paraId="123A567E" w14:textId="77777777" w:rsidR="0000221F" w:rsidRDefault="0000221F" w:rsidP="00A409AE">
            <w:pPr>
              <w:jc w:val="center"/>
              <w:rPr>
                <w:rFonts w:ascii="標楷體" w:eastAsia="標楷體" w:hAnsi="標楷體"/>
              </w:rPr>
            </w:pPr>
            <w:r>
              <w:rPr>
                <w:rFonts w:ascii="標楷體" w:eastAsia="標楷體" w:hAnsi="標楷體" w:hint="eastAsia"/>
              </w:rPr>
              <w:t>說明</w:t>
            </w:r>
          </w:p>
        </w:tc>
      </w:tr>
      <w:tr w:rsidR="0000221F" w14:paraId="6F6389EF" w14:textId="77777777" w:rsidTr="0000221F">
        <w:tc>
          <w:tcPr>
            <w:tcW w:w="4817" w:type="dxa"/>
          </w:tcPr>
          <w:p w14:paraId="30C27261" w14:textId="65F77685"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花蓮縣壽豐鄉豐山國民小學(以下簡稱</w:t>
            </w:r>
            <w:r w:rsidRPr="007F186C">
              <w:rPr>
                <w:rFonts w:ascii="標楷體" w:eastAsia="標楷體" w:hAnsi="標楷體" w:hint="eastAsia"/>
                <w:color w:val="000000" w:themeColor="text1"/>
                <w:sz w:val="28"/>
                <w:szCs w:val="28"/>
              </w:rPr>
              <w:t>本校</w:t>
            </w:r>
            <w:r>
              <w:rPr>
                <w:rFonts w:ascii="標楷體" w:eastAsia="標楷體" w:hAnsi="標楷體" w:hint="eastAsia"/>
                <w:color w:val="000000" w:themeColor="text1"/>
                <w:sz w:val="28"/>
                <w:szCs w:val="28"/>
              </w:rPr>
              <w:t>)</w:t>
            </w:r>
            <w:r w:rsidRPr="007F186C">
              <w:rPr>
                <w:rFonts w:ascii="標楷體" w:eastAsia="標楷體" w:hAnsi="標楷體" w:hint="eastAsia"/>
                <w:color w:val="000000" w:themeColor="text1"/>
                <w:sz w:val="28"/>
                <w:szCs w:val="28"/>
              </w:rPr>
              <w:t>為建構健康友善之職場環境，提供員工免</w:t>
            </w:r>
            <w:proofErr w:type="gramStart"/>
            <w:r w:rsidRPr="007F186C">
              <w:rPr>
                <w:rFonts w:ascii="標楷體" w:eastAsia="標楷體" w:hAnsi="標楷體" w:hint="eastAsia"/>
                <w:color w:val="000000" w:themeColor="text1"/>
                <w:sz w:val="28"/>
                <w:szCs w:val="28"/>
              </w:rPr>
              <w:t>受霸凌</w:t>
            </w:r>
            <w:proofErr w:type="gramEnd"/>
            <w:r w:rsidRPr="007F186C">
              <w:rPr>
                <w:rFonts w:ascii="標楷體" w:eastAsia="標楷體" w:hAnsi="標楷體" w:hint="eastAsia"/>
                <w:color w:val="000000" w:themeColor="text1"/>
                <w:sz w:val="28"/>
                <w:szCs w:val="28"/>
              </w:rPr>
              <w:t>侵犯之職場，進而安心投入工作，</w:t>
            </w:r>
            <w:proofErr w:type="gramStart"/>
            <w:r w:rsidRPr="007F186C">
              <w:rPr>
                <w:rFonts w:ascii="標楷體" w:eastAsia="標楷體" w:hAnsi="標楷體" w:hint="eastAsia"/>
                <w:color w:val="000000" w:themeColor="text1"/>
                <w:sz w:val="28"/>
                <w:szCs w:val="28"/>
              </w:rPr>
              <w:t>爰</w:t>
            </w:r>
            <w:proofErr w:type="gramEnd"/>
            <w:r w:rsidRPr="008219AA">
              <w:rPr>
                <w:rFonts w:ascii="標楷體" w:eastAsia="標楷體" w:hAnsi="標楷體" w:hint="eastAsia"/>
                <w:color w:val="000000" w:themeColor="text1"/>
                <w:sz w:val="28"/>
                <w:szCs w:val="28"/>
              </w:rPr>
              <w:t>依據「公務人員保障法」、「公務人員安全及衛生防護辦</w:t>
            </w:r>
            <w:r>
              <w:rPr>
                <w:rFonts w:ascii="標楷體" w:eastAsia="標楷體" w:hAnsi="標楷體" w:hint="eastAsia"/>
                <w:color w:val="000000" w:themeColor="text1"/>
                <w:sz w:val="28"/>
                <w:szCs w:val="28"/>
              </w:rPr>
              <w:t>法</w:t>
            </w:r>
            <w:r w:rsidRPr="008219AA">
              <w:rPr>
                <w:rFonts w:ascii="標楷體" w:eastAsia="標楷體" w:hAnsi="標楷體" w:hint="eastAsia"/>
                <w:color w:val="000000" w:themeColor="text1"/>
                <w:sz w:val="28"/>
                <w:szCs w:val="28"/>
              </w:rPr>
              <w:t>」、「教育部員工職</w:t>
            </w:r>
            <w:proofErr w:type="gramStart"/>
            <w:r w:rsidRPr="008219AA">
              <w:rPr>
                <w:rFonts w:ascii="標楷體" w:eastAsia="標楷體" w:hAnsi="標楷體" w:hint="eastAsia"/>
                <w:color w:val="000000" w:themeColor="text1"/>
                <w:sz w:val="28"/>
                <w:szCs w:val="28"/>
              </w:rPr>
              <w:t>場霸凌</w:t>
            </w:r>
            <w:proofErr w:type="gramEnd"/>
            <w:r w:rsidRPr="008219AA">
              <w:rPr>
                <w:rFonts w:ascii="標楷體" w:eastAsia="標楷體" w:hAnsi="標楷體" w:hint="eastAsia"/>
                <w:color w:val="000000" w:themeColor="text1"/>
                <w:sz w:val="28"/>
                <w:szCs w:val="28"/>
              </w:rPr>
              <w:t>防治與處理作業要點」、「勞</w:t>
            </w:r>
            <w:r>
              <w:rPr>
                <w:rFonts w:ascii="標楷體" w:eastAsia="標楷體" w:hAnsi="標楷體" w:hint="eastAsia"/>
                <w:color w:val="000000" w:themeColor="text1"/>
                <w:sz w:val="28"/>
                <w:szCs w:val="28"/>
              </w:rPr>
              <w:t>動</w:t>
            </w:r>
            <w:r w:rsidRPr="008219AA">
              <w:rPr>
                <w:rFonts w:ascii="標楷體" w:eastAsia="標楷體" w:hAnsi="標楷體" w:hint="eastAsia"/>
                <w:color w:val="000000" w:themeColor="text1"/>
                <w:sz w:val="28"/>
                <w:szCs w:val="28"/>
              </w:rPr>
              <w:t>基</w:t>
            </w:r>
            <w:r>
              <w:rPr>
                <w:rFonts w:ascii="標楷體" w:eastAsia="標楷體" w:hAnsi="標楷體" w:hint="eastAsia"/>
                <w:color w:val="000000" w:themeColor="text1"/>
                <w:sz w:val="28"/>
                <w:szCs w:val="28"/>
              </w:rPr>
              <w:t>準</w:t>
            </w:r>
            <w:r w:rsidRPr="008219AA">
              <w:rPr>
                <w:rFonts w:ascii="標楷體" w:eastAsia="標楷體" w:hAnsi="標楷體" w:hint="eastAsia"/>
                <w:color w:val="000000" w:themeColor="text1"/>
                <w:sz w:val="28"/>
                <w:szCs w:val="28"/>
              </w:rPr>
              <w:t>法</w:t>
            </w:r>
            <w:proofErr w:type="gramStart"/>
            <w:r w:rsidRPr="008219AA">
              <w:rPr>
                <w:rFonts w:ascii="標楷體" w:eastAsia="標楷體" w:hAnsi="標楷體" w:hint="eastAsia"/>
                <w:color w:val="000000" w:themeColor="text1"/>
                <w:sz w:val="28"/>
                <w:szCs w:val="28"/>
              </w:rPr>
              <w:t>法</w:t>
            </w:r>
            <w:proofErr w:type="gramEnd"/>
            <w:r w:rsidR="00C11BF9">
              <w:rPr>
                <w:rFonts w:ascii="標楷體" w:eastAsia="標楷體" w:hAnsi="標楷體" w:hint="eastAsia"/>
                <w:color w:val="000000" w:themeColor="text1"/>
                <w:sz w:val="28"/>
                <w:szCs w:val="28"/>
              </w:rPr>
              <w:t>」</w:t>
            </w:r>
            <w:r w:rsidRPr="008219AA">
              <w:rPr>
                <w:rFonts w:ascii="標楷體" w:eastAsia="標楷體" w:hAnsi="標楷體" w:hint="eastAsia"/>
                <w:color w:val="000000" w:themeColor="text1"/>
                <w:sz w:val="28"/>
                <w:szCs w:val="28"/>
              </w:rPr>
              <w:t>暨其</w:t>
            </w:r>
            <w:r>
              <w:rPr>
                <w:rFonts w:ascii="標楷體" w:eastAsia="標楷體" w:hAnsi="標楷體" w:hint="eastAsia"/>
                <w:color w:val="000000" w:themeColor="text1"/>
                <w:sz w:val="28"/>
                <w:szCs w:val="28"/>
              </w:rPr>
              <w:t>施行</w:t>
            </w:r>
            <w:r w:rsidRPr="008219AA">
              <w:rPr>
                <w:rFonts w:ascii="標楷體" w:eastAsia="標楷體" w:hAnsi="標楷體" w:hint="eastAsia"/>
                <w:color w:val="000000" w:themeColor="text1"/>
                <w:sz w:val="28"/>
                <w:szCs w:val="28"/>
              </w:rPr>
              <w:t>細則、「職業安全衛生法」及「員工職</w:t>
            </w:r>
            <w:proofErr w:type="gramStart"/>
            <w:r w:rsidRPr="008219AA">
              <w:rPr>
                <w:rFonts w:ascii="標楷體" w:eastAsia="標楷體" w:hAnsi="標楷體" w:hint="eastAsia"/>
                <w:color w:val="000000" w:themeColor="text1"/>
                <w:sz w:val="28"/>
                <w:szCs w:val="28"/>
              </w:rPr>
              <w:t>場霸凌</w:t>
            </w:r>
            <w:proofErr w:type="gramEnd"/>
            <w:r w:rsidRPr="008219AA">
              <w:rPr>
                <w:rFonts w:ascii="標楷體" w:eastAsia="標楷體" w:hAnsi="標楷體" w:hint="eastAsia"/>
                <w:color w:val="000000" w:themeColor="text1"/>
                <w:sz w:val="28"/>
                <w:szCs w:val="28"/>
              </w:rPr>
              <w:t>防治與處理建議作為」等</w:t>
            </w:r>
            <w:r>
              <w:rPr>
                <w:rFonts w:ascii="標楷體" w:eastAsia="標楷體" w:hAnsi="標楷體" w:hint="eastAsia"/>
                <w:color w:val="000000" w:themeColor="text1"/>
                <w:sz w:val="28"/>
                <w:szCs w:val="28"/>
              </w:rPr>
              <w:t>相</w:t>
            </w:r>
            <w:r w:rsidRPr="008219AA">
              <w:rPr>
                <w:rFonts w:ascii="標楷體" w:eastAsia="標楷體" w:hAnsi="標楷體" w:hint="eastAsia"/>
                <w:color w:val="000000" w:themeColor="text1"/>
                <w:sz w:val="28"/>
                <w:szCs w:val="28"/>
              </w:rPr>
              <w:t>關法令，訂定本規定。</w:t>
            </w:r>
          </w:p>
        </w:tc>
        <w:tc>
          <w:tcPr>
            <w:tcW w:w="4817" w:type="dxa"/>
          </w:tcPr>
          <w:p w14:paraId="69B567FF" w14:textId="235D9FA3"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本規定之訂定依據。</w:t>
            </w:r>
          </w:p>
        </w:tc>
      </w:tr>
      <w:tr w:rsidR="0000221F" w14:paraId="2102FB69" w14:textId="77777777" w:rsidTr="0000221F">
        <w:tc>
          <w:tcPr>
            <w:tcW w:w="4817" w:type="dxa"/>
          </w:tcPr>
          <w:p w14:paraId="1C2E9870" w14:textId="75782109" w:rsidR="00D96ED0" w:rsidRDefault="00D96ED0" w:rsidP="00D96ED0">
            <w:pPr>
              <w:pStyle w:val="a8"/>
              <w:numPr>
                <w:ilvl w:val="0"/>
                <w:numId w:val="3"/>
              </w:numPr>
              <w:spacing w:line="0" w:lineRule="atLeas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本規定用詞定義如下：</w:t>
            </w:r>
          </w:p>
          <w:p w14:paraId="429ACF5D" w14:textId="77777777" w:rsidR="00D96ED0" w:rsidRDefault="00D96ED0" w:rsidP="00A14FDA">
            <w:pPr>
              <w:pStyle w:val="a8"/>
              <w:numPr>
                <w:ilvl w:val="0"/>
                <w:numId w:val="4"/>
              </w:numPr>
              <w:spacing w:line="0" w:lineRule="atLeast"/>
              <w:ind w:leftChars="0" w:left="128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本規定所稱職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係指在工作場所中發生</w:t>
            </w:r>
            <w:r>
              <w:rPr>
                <w:rFonts w:ascii="標楷體" w:eastAsia="標楷體" w:hAnsi="標楷體" w:hint="eastAsia"/>
                <w:color w:val="000000" w:themeColor="text1"/>
                <w:sz w:val="28"/>
                <w:szCs w:val="28"/>
              </w:rPr>
              <w:t>的</w:t>
            </w:r>
            <w:r w:rsidRPr="007F186C">
              <w:rPr>
                <w:rFonts w:ascii="標楷體" w:eastAsia="標楷體" w:hAnsi="標楷體" w:hint="eastAsia"/>
                <w:color w:val="000000" w:themeColor="text1"/>
                <w:sz w:val="28"/>
                <w:szCs w:val="28"/>
              </w:rPr>
              <w:t>，藉由權力濫用與不公平的處罰所造成的持續性的冒犯、威脅、</w:t>
            </w:r>
            <w:proofErr w:type="gramStart"/>
            <w:r w:rsidRPr="007F186C">
              <w:rPr>
                <w:rFonts w:ascii="標楷體" w:eastAsia="標楷體" w:hAnsi="標楷體" w:hint="eastAsia"/>
                <w:color w:val="000000" w:themeColor="text1"/>
                <w:sz w:val="28"/>
                <w:szCs w:val="28"/>
              </w:rPr>
              <w:t>冷落、</w:t>
            </w:r>
            <w:proofErr w:type="gramEnd"/>
            <w:r w:rsidRPr="007F186C">
              <w:rPr>
                <w:rFonts w:ascii="標楷體" w:eastAsia="標楷體" w:hAnsi="標楷體" w:hint="eastAsia"/>
                <w:color w:val="000000" w:themeColor="text1"/>
                <w:sz w:val="28"/>
                <w:szCs w:val="28"/>
              </w:rPr>
              <w:t>孤立或侮辱行為，使被霸凌者感到受挫、被威脅、羞辱、被孤立及受傷，進而折損其自信並带來沉重的身心壓力。</w:t>
            </w:r>
          </w:p>
          <w:p w14:paraId="58AF9008" w14:textId="1DA3E64C" w:rsidR="0000221F" w:rsidRPr="00D96ED0" w:rsidRDefault="00D96ED0" w:rsidP="00A14FDA">
            <w:pPr>
              <w:pStyle w:val="a8"/>
              <w:numPr>
                <w:ilvl w:val="0"/>
                <w:numId w:val="4"/>
              </w:numPr>
              <w:spacing w:line="0" w:lineRule="atLeast"/>
              <w:ind w:leftChars="0" w:left="128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當事人者，指事件的霸凌者與被霸凌者。</w:t>
            </w:r>
          </w:p>
        </w:tc>
        <w:tc>
          <w:tcPr>
            <w:tcW w:w="4817" w:type="dxa"/>
          </w:tcPr>
          <w:p w14:paraId="35AF4BFD" w14:textId="74C9499D"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本規定之用詞定義。</w:t>
            </w:r>
          </w:p>
        </w:tc>
      </w:tr>
      <w:tr w:rsidR="0000221F" w14:paraId="78525B48" w14:textId="77777777" w:rsidTr="0000221F">
        <w:tc>
          <w:tcPr>
            <w:tcW w:w="4817" w:type="dxa"/>
          </w:tcPr>
          <w:p w14:paraId="0A739E19" w14:textId="28A5A358"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本規定適用對象：本校編制內教職員、代理(課)教師、教保員、司機、廚工或其他本校認定之人員。但行為人為本校校長時，應於七日內移請花蓮縣政府調查。</w:t>
            </w:r>
          </w:p>
        </w:tc>
        <w:tc>
          <w:tcPr>
            <w:tcW w:w="4817" w:type="dxa"/>
          </w:tcPr>
          <w:p w14:paraId="566B957A" w14:textId="4B1214A3"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本規定之適用對象。</w:t>
            </w:r>
          </w:p>
        </w:tc>
      </w:tr>
      <w:tr w:rsidR="0000221F" w14:paraId="778BA41B" w14:textId="77777777" w:rsidTr="0000221F">
        <w:tc>
          <w:tcPr>
            <w:tcW w:w="4817" w:type="dxa"/>
          </w:tcPr>
          <w:p w14:paraId="120016A8" w14:textId="77777777" w:rsidR="00D96ED0" w:rsidRPr="007F186C" w:rsidRDefault="00D96ED0" w:rsidP="00D96ED0">
            <w:pPr>
              <w:pStyle w:val="a8"/>
              <w:numPr>
                <w:ilvl w:val="0"/>
                <w:numId w:val="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受理申訴管道：</w:t>
            </w:r>
            <w:r w:rsidRPr="007F186C">
              <w:rPr>
                <w:rFonts w:ascii="標楷體" w:eastAsia="標楷體" w:hAnsi="標楷體"/>
                <w:color w:val="000000" w:themeColor="text1"/>
                <w:sz w:val="28"/>
                <w:szCs w:val="28"/>
              </w:rPr>
              <w:t xml:space="preserve"> </w:t>
            </w:r>
          </w:p>
          <w:p w14:paraId="2871D90A" w14:textId="77777777" w:rsidR="00D96ED0" w:rsidRPr="008F6608" w:rsidRDefault="00D96ED0" w:rsidP="00D96ED0">
            <w:pPr>
              <w:pStyle w:val="a8"/>
              <w:numPr>
                <w:ilvl w:val="0"/>
                <w:numId w:val="5"/>
              </w:numPr>
              <w:spacing w:line="0" w:lineRule="atLeast"/>
              <w:ind w:leftChars="0"/>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本校人事室。</w:t>
            </w:r>
            <w:r w:rsidRPr="008F6608">
              <w:rPr>
                <w:rFonts w:ascii="標楷體" w:eastAsia="標楷體" w:hAnsi="標楷體"/>
                <w:color w:val="000000" w:themeColor="text1"/>
                <w:sz w:val="28"/>
                <w:szCs w:val="28"/>
              </w:rPr>
              <w:br/>
            </w:r>
            <w:r w:rsidRPr="008F6608">
              <w:rPr>
                <w:rFonts w:ascii="標楷體" w:eastAsia="標楷體" w:hAnsi="標楷體" w:hint="eastAsia"/>
                <w:color w:val="000000" w:themeColor="text1"/>
                <w:sz w:val="28"/>
                <w:szCs w:val="28"/>
              </w:rPr>
              <w:t>申訴電話：03-8651640，</w:t>
            </w:r>
            <w:r w:rsidRPr="008F6608">
              <w:rPr>
                <w:rFonts w:ascii="標楷體" w:eastAsia="標楷體" w:hAnsi="標楷體" w:hint="eastAsia"/>
                <w:color w:val="000000" w:themeColor="text1"/>
                <w:sz w:val="28"/>
                <w:szCs w:val="28"/>
              </w:rPr>
              <w:lastRenderedPageBreak/>
              <w:t>分機：260</w:t>
            </w:r>
            <w:r w:rsidRPr="008F6608">
              <w:rPr>
                <w:rFonts w:ascii="標楷體" w:eastAsia="標楷體" w:hAnsi="標楷體"/>
                <w:color w:val="000000" w:themeColor="text1"/>
                <w:sz w:val="28"/>
                <w:szCs w:val="28"/>
              </w:rPr>
              <w:br/>
            </w:r>
            <w:r w:rsidRPr="008F6608">
              <w:rPr>
                <w:rFonts w:ascii="標楷體" w:eastAsia="標楷體" w:hAnsi="標楷體" w:hint="eastAsia"/>
                <w:color w:val="000000" w:themeColor="text1"/>
                <w:sz w:val="28"/>
                <w:szCs w:val="28"/>
              </w:rPr>
              <w:t>申訴電子信箱:cmh1211@mail.edu.tw</w:t>
            </w:r>
          </w:p>
          <w:p w14:paraId="610874B1" w14:textId="585368FF" w:rsidR="0000221F" w:rsidRPr="00D96ED0" w:rsidRDefault="00D96ED0" w:rsidP="0000221F">
            <w:pPr>
              <w:pStyle w:val="a8"/>
              <w:numPr>
                <w:ilvl w:val="0"/>
                <w:numId w:val="5"/>
              </w:numPr>
              <w:spacing w:line="0" w:lineRule="atLeast"/>
              <w:ind w:leftChars="0"/>
              <w:jc w:val="both"/>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涉及</w:t>
            </w:r>
            <w:proofErr w:type="gramStart"/>
            <w:r w:rsidRPr="008F6608">
              <w:rPr>
                <w:rFonts w:ascii="標楷體" w:eastAsia="標楷體" w:hAnsi="標楷體" w:hint="eastAsia"/>
                <w:color w:val="000000" w:themeColor="text1"/>
                <w:sz w:val="28"/>
                <w:szCs w:val="28"/>
              </w:rPr>
              <w:t>霸</w:t>
            </w:r>
            <w:proofErr w:type="gramEnd"/>
            <w:r w:rsidRPr="008F6608">
              <w:rPr>
                <w:rFonts w:ascii="標楷體" w:eastAsia="標楷體" w:hAnsi="標楷體" w:hint="eastAsia"/>
                <w:color w:val="000000" w:themeColor="text1"/>
                <w:sz w:val="28"/>
                <w:szCs w:val="28"/>
              </w:rPr>
              <w:t>凌者如為本校校長時，被霸凌者或其代理人應向花蓮縣政府提出申訴。</w:t>
            </w:r>
          </w:p>
        </w:tc>
        <w:tc>
          <w:tcPr>
            <w:tcW w:w="4817" w:type="dxa"/>
          </w:tcPr>
          <w:p w14:paraId="2AA0D803" w14:textId="0609ECA1" w:rsidR="0000221F" w:rsidRPr="007B2A64" w:rsidRDefault="00BF6A43" w:rsidP="007B2A64">
            <w:pPr>
              <w:spacing w:line="460" w:lineRule="exact"/>
              <w:jc w:val="both"/>
              <w:rPr>
                <w:rFonts w:ascii="標楷體" w:eastAsia="標楷體" w:hAnsi="標楷體"/>
                <w:sz w:val="28"/>
                <w:szCs w:val="24"/>
              </w:rPr>
            </w:pPr>
            <w:r w:rsidRPr="007B2A64">
              <w:rPr>
                <w:rFonts w:ascii="標楷體" w:eastAsia="標楷體" w:hAnsi="標楷體" w:hint="eastAsia"/>
                <w:sz w:val="28"/>
                <w:szCs w:val="24"/>
              </w:rPr>
              <w:lastRenderedPageBreak/>
              <w:t>受理申訴之管道。</w:t>
            </w:r>
          </w:p>
        </w:tc>
      </w:tr>
      <w:tr w:rsidR="0000221F" w14:paraId="67ED5A6E" w14:textId="77777777" w:rsidTr="0000221F">
        <w:tc>
          <w:tcPr>
            <w:tcW w:w="4817" w:type="dxa"/>
          </w:tcPr>
          <w:p w14:paraId="1F7C597A" w14:textId="77777777" w:rsidR="00D96ED0" w:rsidRPr="007F186C" w:rsidRDefault="00D96ED0" w:rsidP="007B2A64">
            <w:pPr>
              <w:pStyle w:val="a8"/>
              <w:numPr>
                <w:ilvl w:val="0"/>
                <w:numId w:val="3"/>
              </w:numPr>
              <w:spacing w:line="0" w:lineRule="atLeast"/>
              <w:ind w:leftChars="0" w:left="567"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職</w:t>
            </w:r>
            <w:proofErr w:type="gramStart"/>
            <w:r>
              <w:rPr>
                <w:rFonts w:ascii="標楷體" w:eastAsia="標楷體" w:hAnsi="標楷體" w:hint="eastAsia"/>
                <w:color w:val="000000" w:themeColor="text1"/>
                <w:sz w:val="28"/>
                <w:szCs w:val="28"/>
              </w:rPr>
              <w:t>場霸凌之</w:t>
            </w:r>
            <w:proofErr w:type="gramEnd"/>
            <w:r>
              <w:rPr>
                <w:rFonts w:ascii="標楷體" w:eastAsia="標楷體" w:hAnsi="標楷體" w:hint="eastAsia"/>
                <w:color w:val="000000" w:themeColor="text1"/>
                <w:sz w:val="28"/>
                <w:szCs w:val="28"/>
              </w:rPr>
              <w:t>被害人</w:t>
            </w:r>
            <w:r w:rsidRPr="007F186C">
              <w:rPr>
                <w:rFonts w:ascii="標楷體" w:eastAsia="標楷體" w:hAnsi="標楷體" w:hint="eastAsia"/>
                <w:color w:val="000000" w:themeColor="text1"/>
                <w:sz w:val="28"/>
                <w:szCs w:val="28"/>
              </w:rPr>
              <w:t>提出申訴</w:t>
            </w:r>
            <w:r>
              <w:rPr>
                <w:rFonts w:ascii="標楷體" w:eastAsia="標楷體" w:hAnsi="標楷體" w:hint="eastAsia"/>
                <w:color w:val="000000" w:themeColor="text1"/>
                <w:sz w:val="28"/>
                <w:szCs w:val="28"/>
              </w:rPr>
              <w:t>之</w:t>
            </w:r>
            <w:r w:rsidRPr="007F186C">
              <w:rPr>
                <w:rFonts w:ascii="標楷體" w:eastAsia="標楷體" w:hAnsi="標楷體" w:hint="eastAsia"/>
                <w:color w:val="000000" w:themeColor="text1"/>
                <w:sz w:val="28"/>
                <w:szCs w:val="28"/>
              </w:rPr>
              <w:t>程序如下：</w:t>
            </w:r>
          </w:p>
          <w:p w14:paraId="0081597E" w14:textId="77777777" w:rsidR="00D96ED0" w:rsidRDefault="00D96ED0" w:rsidP="00D96ED0">
            <w:pPr>
              <w:pStyle w:val="a8"/>
              <w:numPr>
                <w:ilvl w:val="0"/>
                <w:numId w:val="6"/>
              </w:numPr>
              <w:spacing w:line="0" w:lineRule="atLeast"/>
              <w:ind w:leftChars="0"/>
              <w:jc w:val="both"/>
              <w:rPr>
                <w:rFonts w:ascii="標楷體" w:eastAsia="標楷體" w:hAnsi="標楷體"/>
                <w:color w:val="000000" w:themeColor="text1"/>
                <w:sz w:val="28"/>
                <w:szCs w:val="28"/>
              </w:rPr>
            </w:pPr>
            <w:r w:rsidRPr="008F6608">
              <w:rPr>
                <w:rFonts w:ascii="標楷體" w:eastAsia="標楷體" w:hAnsi="標楷體" w:hint="eastAsia"/>
                <w:color w:val="000000" w:themeColor="text1"/>
                <w:sz w:val="28"/>
                <w:szCs w:val="28"/>
              </w:rPr>
              <w:t>當事人應於事實發生時起</w:t>
            </w:r>
            <w:proofErr w:type="gramStart"/>
            <w:r w:rsidRPr="008F6608">
              <w:rPr>
                <w:rFonts w:ascii="標楷體" w:eastAsia="標楷體" w:hAnsi="標楷體" w:hint="eastAsia"/>
                <w:color w:val="000000" w:themeColor="text1"/>
                <w:sz w:val="28"/>
                <w:szCs w:val="28"/>
              </w:rPr>
              <w:t>一</w:t>
            </w:r>
            <w:proofErr w:type="gramEnd"/>
            <w:r w:rsidRPr="008F6608">
              <w:rPr>
                <w:rFonts w:ascii="標楷體" w:eastAsia="標楷體" w:hAnsi="標楷體" w:hint="eastAsia"/>
                <w:color w:val="000000" w:themeColor="text1"/>
                <w:sz w:val="28"/>
                <w:szCs w:val="28"/>
              </w:rPr>
              <w:t>年內，親自或委託代理人向</w:t>
            </w:r>
            <w:r>
              <w:rPr>
                <w:rFonts w:ascii="標楷體" w:eastAsia="標楷體" w:hAnsi="標楷體" w:hint="eastAsia"/>
                <w:color w:val="000000" w:themeColor="text1"/>
                <w:sz w:val="28"/>
                <w:szCs w:val="28"/>
              </w:rPr>
              <w:t>本校人事室</w:t>
            </w:r>
            <w:r w:rsidRPr="008F6608">
              <w:rPr>
                <w:rFonts w:ascii="標楷體" w:eastAsia="標楷體" w:hAnsi="標楷體" w:hint="eastAsia"/>
                <w:color w:val="000000" w:themeColor="text1"/>
                <w:sz w:val="28"/>
                <w:szCs w:val="28"/>
              </w:rPr>
              <w:t>提出申</w:t>
            </w:r>
            <w:r>
              <w:rPr>
                <w:rFonts w:ascii="標楷體" w:eastAsia="標楷體" w:hAnsi="標楷體" w:hint="eastAsia"/>
                <w:color w:val="000000" w:themeColor="text1"/>
                <w:sz w:val="28"/>
                <w:szCs w:val="28"/>
              </w:rPr>
              <w:t>訴</w:t>
            </w:r>
            <w:r w:rsidRPr="008F6608">
              <w:rPr>
                <w:rFonts w:ascii="標楷體" w:eastAsia="標楷體" w:hAnsi="標楷體" w:hint="eastAsia"/>
                <w:color w:val="000000" w:themeColor="text1"/>
                <w:sz w:val="28"/>
                <w:szCs w:val="28"/>
              </w:rPr>
              <w:t>。但事實如為持續發生者，應於最後一次事實結束後之次日起</w:t>
            </w:r>
            <w:proofErr w:type="gramStart"/>
            <w:r w:rsidRPr="008F6608">
              <w:rPr>
                <w:rFonts w:ascii="標楷體" w:eastAsia="標楷體" w:hAnsi="標楷體" w:hint="eastAsia"/>
                <w:color w:val="000000" w:themeColor="text1"/>
                <w:sz w:val="28"/>
                <w:szCs w:val="28"/>
              </w:rPr>
              <w:t>一</w:t>
            </w:r>
            <w:proofErr w:type="gramEnd"/>
            <w:r w:rsidRPr="008F6608">
              <w:rPr>
                <w:rFonts w:ascii="標楷體" w:eastAsia="標楷體" w:hAnsi="標楷體" w:hint="eastAsia"/>
                <w:color w:val="000000" w:themeColor="text1"/>
                <w:sz w:val="28"/>
                <w:szCs w:val="28"/>
              </w:rPr>
              <w:t>年內提出。</w:t>
            </w:r>
          </w:p>
          <w:p w14:paraId="7D52E4C7" w14:textId="77777777" w:rsidR="00D96ED0" w:rsidRPr="007F186C" w:rsidRDefault="00D96ED0" w:rsidP="00D96ED0">
            <w:pPr>
              <w:pStyle w:val="a8"/>
              <w:numPr>
                <w:ilvl w:val="0"/>
                <w:numId w:val="6"/>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申訴應填具申訴書(如附件</w:t>
            </w:r>
            <w:r>
              <w:rPr>
                <w:rFonts w:ascii="標楷體" w:eastAsia="標楷體" w:hAnsi="標楷體" w:hint="eastAsia"/>
                <w:color w:val="000000" w:themeColor="text1"/>
                <w:sz w:val="28"/>
                <w:szCs w:val="28"/>
              </w:rPr>
              <w:t>一</w:t>
            </w:r>
            <w:r w:rsidRPr="007F186C">
              <w:rPr>
                <w:rFonts w:ascii="標楷體" w:eastAsia="標楷體" w:hAnsi="標楷體" w:hint="eastAsia"/>
                <w:color w:val="000000" w:themeColor="text1"/>
                <w:sz w:val="28"/>
                <w:szCs w:val="28"/>
              </w:rPr>
              <w:t>)載明下列事項，必要或急迫時並得以口頭、電話、傳真、電子郵件等方式提出，但應於十日內以書面補正：</w:t>
            </w:r>
          </w:p>
          <w:p w14:paraId="701F945C" w14:textId="77777777" w:rsidR="00D96ED0" w:rsidRPr="007F186C" w:rsidRDefault="00D96ED0" w:rsidP="00D96ED0">
            <w:pPr>
              <w:pStyle w:val="a8"/>
              <w:numPr>
                <w:ilvl w:val="0"/>
                <w:numId w:val="7"/>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申訴人姓名、國民身分證統一編號、服務單位、職稱、住居所、聯絡電話。</w:t>
            </w:r>
          </w:p>
          <w:p w14:paraId="068B92B9" w14:textId="77777777" w:rsidR="00D96ED0" w:rsidRPr="007F186C" w:rsidRDefault="00D96ED0" w:rsidP="00D96ED0">
            <w:pPr>
              <w:pStyle w:val="a8"/>
              <w:numPr>
                <w:ilvl w:val="0"/>
                <w:numId w:val="7"/>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有委託代理人者，其姓名、國民身分證統一編號、服務單位、職稱、住居所、聯絡電話，如為委任代理人並應檢附委任書(如附件</w:t>
            </w:r>
            <w:r>
              <w:rPr>
                <w:rFonts w:ascii="標楷體" w:eastAsia="標楷體" w:hAnsi="標楷體" w:hint="eastAsia"/>
                <w:color w:val="000000" w:themeColor="text1"/>
                <w:sz w:val="28"/>
                <w:szCs w:val="28"/>
              </w:rPr>
              <w:t>二</w:t>
            </w:r>
            <w:r w:rsidRPr="007F186C">
              <w:rPr>
                <w:rFonts w:ascii="標楷體" w:eastAsia="標楷體" w:hAnsi="標楷體" w:hint="eastAsia"/>
                <w:color w:val="000000" w:themeColor="text1"/>
                <w:sz w:val="28"/>
                <w:szCs w:val="28"/>
              </w:rPr>
              <w:t>) 。</w:t>
            </w:r>
          </w:p>
          <w:p w14:paraId="33887C14" w14:textId="77777777" w:rsidR="00D96ED0" w:rsidRPr="007F186C" w:rsidRDefault="00D96ED0" w:rsidP="00D96ED0">
            <w:pPr>
              <w:pStyle w:val="a8"/>
              <w:numPr>
                <w:ilvl w:val="0"/>
                <w:numId w:val="7"/>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申訴事實發生日期、內容、相關事證或人證。</w:t>
            </w:r>
          </w:p>
          <w:p w14:paraId="725B019C" w14:textId="1A55F3BC" w:rsidR="0000221F" w:rsidRPr="00D96ED0" w:rsidRDefault="00D96ED0" w:rsidP="0000221F">
            <w:pPr>
              <w:pStyle w:val="a8"/>
              <w:numPr>
                <w:ilvl w:val="0"/>
                <w:numId w:val="6"/>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申訴人或其代理人於案件作成決定前撤回申訴者，應以書面為之，於送達本校人事室後即予結案，並不得就同一事件再行提出申訴。</w:t>
            </w:r>
          </w:p>
        </w:tc>
        <w:tc>
          <w:tcPr>
            <w:tcW w:w="4817" w:type="dxa"/>
          </w:tcPr>
          <w:p w14:paraId="79F28536" w14:textId="7D8AAE85"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被害人提出申訴之程序。</w:t>
            </w:r>
          </w:p>
        </w:tc>
      </w:tr>
      <w:tr w:rsidR="0000221F" w14:paraId="3C3E2980" w14:textId="77777777" w:rsidTr="0000221F">
        <w:tc>
          <w:tcPr>
            <w:tcW w:w="4817" w:type="dxa"/>
          </w:tcPr>
          <w:p w14:paraId="12E3B51D" w14:textId="77777777" w:rsidR="00D96ED0" w:rsidRPr="009F565E" w:rsidRDefault="00D96ED0" w:rsidP="00532AB5">
            <w:pPr>
              <w:pStyle w:val="a8"/>
              <w:numPr>
                <w:ilvl w:val="0"/>
                <w:numId w:val="3"/>
              </w:numPr>
              <w:spacing w:line="0" w:lineRule="atLeast"/>
              <w:ind w:leftChars="0" w:left="567" w:hanging="567"/>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lastRenderedPageBreak/>
              <w:t>本校應</w:t>
            </w:r>
            <w:r>
              <w:rPr>
                <w:rFonts w:ascii="標楷體" w:eastAsia="標楷體" w:hAnsi="標楷體" w:hint="eastAsia"/>
                <w:color w:val="000000" w:themeColor="text1"/>
                <w:sz w:val="28"/>
                <w:szCs w:val="28"/>
              </w:rPr>
              <w:t>於新學年開始時</w:t>
            </w:r>
            <w:r w:rsidRPr="009F565E">
              <w:rPr>
                <w:rFonts w:ascii="標楷體" w:eastAsia="標楷體" w:hAnsi="標楷體" w:hint="eastAsia"/>
                <w:color w:val="000000" w:themeColor="text1"/>
                <w:sz w:val="28"/>
                <w:szCs w:val="28"/>
              </w:rPr>
              <w:t>組成職</w:t>
            </w:r>
            <w:proofErr w:type="gramStart"/>
            <w:r w:rsidRPr="009F565E">
              <w:rPr>
                <w:rFonts w:ascii="標楷體" w:eastAsia="標楷體" w:hAnsi="標楷體" w:hint="eastAsia"/>
                <w:color w:val="000000" w:themeColor="text1"/>
                <w:sz w:val="28"/>
                <w:szCs w:val="28"/>
              </w:rPr>
              <w:t>場霸凌</w:t>
            </w:r>
            <w:proofErr w:type="gramEnd"/>
            <w:r w:rsidRPr="009F565E">
              <w:rPr>
                <w:rFonts w:ascii="標楷體" w:eastAsia="標楷體" w:hAnsi="標楷體" w:hint="eastAsia"/>
                <w:color w:val="000000" w:themeColor="text1"/>
                <w:sz w:val="28"/>
                <w:szCs w:val="28"/>
              </w:rPr>
              <w:t>申訴案件處理委員會（以下簡稱委員會），其組成如下：</w:t>
            </w:r>
          </w:p>
          <w:p w14:paraId="44A7D268" w14:textId="77777777" w:rsidR="00D96ED0" w:rsidRDefault="00D96ED0" w:rsidP="00D96ED0">
            <w:pPr>
              <w:pStyle w:val="a8"/>
              <w:numPr>
                <w:ilvl w:val="0"/>
                <w:numId w:val="8"/>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置委員五人，委員兼召集人由校長擔任，教</w:t>
            </w:r>
            <w:r>
              <w:rPr>
                <w:rFonts w:ascii="標楷體" w:eastAsia="標楷體" w:hAnsi="標楷體" w:hint="eastAsia"/>
                <w:color w:val="000000" w:themeColor="text1"/>
                <w:sz w:val="28"/>
                <w:szCs w:val="28"/>
              </w:rPr>
              <w:t>導</w:t>
            </w:r>
            <w:r w:rsidRPr="009F565E">
              <w:rPr>
                <w:rFonts w:ascii="標楷體" w:eastAsia="標楷體" w:hAnsi="標楷體" w:hint="eastAsia"/>
                <w:color w:val="000000" w:themeColor="text1"/>
                <w:sz w:val="28"/>
                <w:szCs w:val="28"/>
              </w:rPr>
              <w:t>主任、</w:t>
            </w:r>
            <w:r>
              <w:rPr>
                <w:rFonts w:ascii="標楷體" w:eastAsia="標楷體" w:hAnsi="標楷體" w:hint="eastAsia"/>
                <w:color w:val="000000" w:themeColor="text1"/>
                <w:sz w:val="28"/>
                <w:szCs w:val="28"/>
              </w:rPr>
              <w:t>訓導組長</w:t>
            </w:r>
            <w:r w:rsidRPr="009F565E">
              <w:rPr>
                <w:rFonts w:ascii="標楷體" w:eastAsia="標楷體" w:hAnsi="標楷體" w:hint="eastAsia"/>
                <w:color w:val="000000" w:themeColor="text1"/>
                <w:sz w:val="28"/>
                <w:szCs w:val="28"/>
              </w:rPr>
              <w:t>為當然委員，及其他適當人員。</w:t>
            </w:r>
          </w:p>
          <w:p w14:paraId="753FB473" w14:textId="77777777" w:rsidR="00D96ED0" w:rsidRDefault="00D96ED0" w:rsidP="00D96ED0">
            <w:pPr>
              <w:pStyle w:val="a8"/>
              <w:numPr>
                <w:ilvl w:val="0"/>
                <w:numId w:val="8"/>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其他適當人員自本校兼行政教師及職員中，由校長圈選二人。</w:t>
            </w:r>
          </w:p>
          <w:p w14:paraId="27FA835C" w14:textId="77777777" w:rsidR="00D96ED0" w:rsidRPr="009F565E" w:rsidRDefault="00D96ED0" w:rsidP="00D96ED0">
            <w:pPr>
              <w:pStyle w:val="a8"/>
              <w:numPr>
                <w:ilvl w:val="0"/>
                <w:numId w:val="8"/>
              </w:numPr>
              <w:spacing w:line="0" w:lineRule="atLeast"/>
              <w:ind w:leftChars="0"/>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必要時得</w:t>
            </w:r>
            <w:proofErr w:type="gramStart"/>
            <w:r w:rsidRPr="009F565E">
              <w:rPr>
                <w:rFonts w:ascii="標楷體" w:eastAsia="標楷體" w:hAnsi="標楷體" w:hint="eastAsia"/>
                <w:color w:val="000000" w:themeColor="text1"/>
                <w:sz w:val="28"/>
                <w:szCs w:val="28"/>
              </w:rPr>
              <w:t>遴</w:t>
            </w:r>
            <w:proofErr w:type="gramEnd"/>
            <w:r w:rsidRPr="009F565E">
              <w:rPr>
                <w:rFonts w:ascii="標楷體" w:eastAsia="標楷體" w:hAnsi="標楷體" w:hint="eastAsia"/>
                <w:color w:val="000000" w:themeColor="text1"/>
                <w:sz w:val="28"/>
                <w:szCs w:val="28"/>
              </w:rPr>
              <w:t xml:space="preserve">聘學者、專家一人至二人。 </w:t>
            </w:r>
          </w:p>
          <w:p w14:paraId="508E2355" w14:textId="77777777" w:rsidR="00D96ED0" w:rsidRPr="009F565E" w:rsidRDefault="00D96ED0" w:rsidP="00532AB5">
            <w:pPr>
              <w:pStyle w:val="a8"/>
              <w:spacing w:line="0" w:lineRule="atLeast"/>
              <w:ind w:leftChars="0" w:left="567"/>
              <w:jc w:val="both"/>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本委員會成員任一性別比例不得低於三分之一。但學校任一性別教師人數少於委員總額三分之一者，不在此限。</w:t>
            </w:r>
          </w:p>
          <w:p w14:paraId="77EE5595" w14:textId="77777777" w:rsidR="00D96ED0" w:rsidRPr="009F565E" w:rsidRDefault="00D96ED0" w:rsidP="00532AB5">
            <w:pPr>
              <w:pStyle w:val="a8"/>
              <w:spacing w:line="0" w:lineRule="atLeast"/>
              <w:ind w:leftChars="0" w:left="567"/>
              <w:jc w:val="both"/>
              <w:rPr>
                <w:rFonts w:ascii="標楷體" w:eastAsia="標楷體" w:hAnsi="標楷體"/>
                <w:color w:val="000000" w:themeColor="text1"/>
                <w:sz w:val="28"/>
                <w:szCs w:val="28"/>
              </w:rPr>
            </w:pPr>
            <w:proofErr w:type="gramStart"/>
            <w:r w:rsidRPr="009F565E">
              <w:rPr>
                <w:rFonts w:ascii="標楷體" w:eastAsia="標楷體" w:hAnsi="標楷體" w:hint="eastAsia"/>
                <w:color w:val="000000" w:themeColor="text1"/>
                <w:sz w:val="28"/>
                <w:szCs w:val="28"/>
              </w:rPr>
              <w:t>委員均為無</w:t>
            </w:r>
            <w:proofErr w:type="gramEnd"/>
            <w:r w:rsidRPr="009F565E">
              <w:rPr>
                <w:rFonts w:ascii="標楷體" w:eastAsia="標楷體" w:hAnsi="標楷體" w:hint="eastAsia"/>
                <w:color w:val="000000" w:themeColor="text1"/>
                <w:sz w:val="28"/>
                <w:szCs w:val="28"/>
              </w:rPr>
              <w:t>給職，外聘委員得支給交通費及出席費。</w:t>
            </w:r>
          </w:p>
          <w:p w14:paraId="0D562FF1" w14:textId="77777777" w:rsidR="00D96ED0" w:rsidRDefault="00D96ED0" w:rsidP="00532AB5">
            <w:pPr>
              <w:pStyle w:val="a8"/>
              <w:spacing w:line="0" w:lineRule="atLeast"/>
              <w:ind w:leftChars="0" w:left="567"/>
              <w:jc w:val="both"/>
              <w:rPr>
                <w:rFonts w:ascii="標楷體" w:eastAsia="標楷體" w:hAnsi="標楷體"/>
                <w:color w:val="000000" w:themeColor="text1"/>
                <w:sz w:val="28"/>
                <w:szCs w:val="28"/>
              </w:rPr>
            </w:pPr>
            <w:r w:rsidRPr="009F565E">
              <w:rPr>
                <w:rFonts w:ascii="標楷體" w:eastAsia="標楷體" w:hAnsi="標楷體" w:hint="eastAsia"/>
                <w:color w:val="000000" w:themeColor="text1"/>
                <w:sz w:val="28"/>
                <w:szCs w:val="28"/>
              </w:rPr>
              <w:t>委員出席會議應親自為之，不得代理。</w:t>
            </w:r>
          </w:p>
          <w:p w14:paraId="17B32ADF" w14:textId="79077FE4" w:rsidR="0000221F" w:rsidRPr="00D96ED0" w:rsidRDefault="00D96ED0" w:rsidP="00532AB5">
            <w:pPr>
              <w:pStyle w:val="a8"/>
              <w:spacing w:line="0" w:lineRule="atLeast"/>
              <w:ind w:leftChars="0" w:left="567"/>
              <w:jc w:val="both"/>
              <w:rPr>
                <w:rFonts w:ascii="標楷體" w:eastAsia="標楷體" w:hAnsi="標楷體"/>
                <w:color w:val="000000" w:themeColor="text1"/>
                <w:sz w:val="28"/>
                <w:szCs w:val="28"/>
              </w:rPr>
            </w:pPr>
            <w:r w:rsidRPr="00D93E96">
              <w:rPr>
                <w:rFonts w:ascii="標楷體" w:eastAsia="標楷體" w:hAnsi="標楷體" w:hint="eastAsia"/>
                <w:color w:val="000000" w:themeColor="text1"/>
                <w:sz w:val="28"/>
                <w:szCs w:val="28"/>
              </w:rPr>
              <w:t>校長因故無法出席時，得指定委員中一人擔任召集人。</w:t>
            </w:r>
          </w:p>
        </w:tc>
        <w:tc>
          <w:tcPr>
            <w:tcW w:w="4817" w:type="dxa"/>
          </w:tcPr>
          <w:p w14:paraId="09D49AAA" w14:textId="337A5E99"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color w:val="000000" w:themeColor="text1"/>
                <w:sz w:val="28"/>
                <w:szCs w:val="24"/>
              </w:rPr>
              <w:t>職</w:t>
            </w:r>
            <w:proofErr w:type="gramStart"/>
            <w:r w:rsidRPr="007B2A64">
              <w:rPr>
                <w:rFonts w:ascii="標楷體" w:eastAsia="標楷體" w:hAnsi="標楷體" w:hint="eastAsia"/>
                <w:color w:val="000000" w:themeColor="text1"/>
                <w:sz w:val="28"/>
                <w:szCs w:val="24"/>
              </w:rPr>
              <w:t>場霸凌</w:t>
            </w:r>
            <w:proofErr w:type="gramEnd"/>
            <w:r w:rsidRPr="007B2A64">
              <w:rPr>
                <w:rFonts w:ascii="標楷體" w:eastAsia="標楷體" w:hAnsi="標楷體" w:hint="eastAsia"/>
                <w:color w:val="000000" w:themeColor="text1"/>
                <w:sz w:val="28"/>
                <w:szCs w:val="24"/>
              </w:rPr>
              <w:t>申訴案件處理委員會之組成與時機。</w:t>
            </w:r>
          </w:p>
        </w:tc>
      </w:tr>
      <w:tr w:rsidR="0000221F" w14:paraId="40144A85" w14:textId="77777777" w:rsidTr="0000221F">
        <w:tc>
          <w:tcPr>
            <w:tcW w:w="4817" w:type="dxa"/>
          </w:tcPr>
          <w:p w14:paraId="0478286B" w14:textId="77777777" w:rsidR="00D96ED0" w:rsidRPr="007F186C" w:rsidRDefault="00D96ED0" w:rsidP="00D96ED0">
            <w:pPr>
              <w:pStyle w:val="a8"/>
              <w:numPr>
                <w:ilvl w:val="0"/>
                <w:numId w:val="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受理申訴程序如下：</w:t>
            </w:r>
          </w:p>
          <w:p w14:paraId="10B3445A" w14:textId="77777777" w:rsidR="00D96ED0" w:rsidRDefault="00D96ED0" w:rsidP="00D96ED0">
            <w:pPr>
              <w:pStyle w:val="a8"/>
              <w:numPr>
                <w:ilvl w:val="0"/>
                <w:numId w:val="9"/>
              </w:numPr>
              <w:spacing w:line="0" w:lineRule="atLeast"/>
              <w:ind w:leftChars="0"/>
              <w:rPr>
                <w:rFonts w:ascii="標楷體" w:eastAsia="標楷體" w:hAnsi="標楷體"/>
                <w:color w:val="000000" w:themeColor="text1"/>
                <w:sz w:val="28"/>
                <w:szCs w:val="28"/>
              </w:rPr>
            </w:pPr>
            <w:r w:rsidRPr="00D93E96">
              <w:rPr>
                <w:rFonts w:ascii="標楷體" w:eastAsia="標楷體" w:hAnsi="標楷體" w:hint="eastAsia"/>
                <w:color w:val="000000" w:themeColor="text1"/>
                <w:sz w:val="28"/>
                <w:szCs w:val="28"/>
              </w:rPr>
              <w:t>依權責劃分應由本校受理之職</w:t>
            </w:r>
            <w:proofErr w:type="gramStart"/>
            <w:r w:rsidRPr="00D93E96">
              <w:rPr>
                <w:rFonts w:ascii="標楷體" w:eastAsia="標楷體" w:hAnsi="標楷體" w:hint="eastAsia"/>
                <w:color w:val="000000" w:themeColor="text1"/>
                <w:sz w:val="28"/>
                <w:szCs w:val="28"/>
              </w:rPr>
              <w:t>場霸凌</w:t>
            </w:r>
            <w:proofErr w:type="gramEnd"/>
            <w:r w:rsidRPr="00D93E96">
              <w:rPr>
                <w:rFonts w:ascii="標楷體" w:eastAsia="標楷體" w:hAnsi="標楷體" w:hint="eastAsia"/>
                <w:color w:val="000000" w:themeColor="text1"/>
                <w:sz w:val="28"/>
                <w:szCs w:val="28"/>
              </w:rPr>
              <w:t>申訴案件，應於接獲申訴十日內簽報委員會召集人，由召集人擇定委員或非委員之其他適當人員三人至五人組成專案處理調查小組。</w:t>
            </w:r>
          </w:p>
          <w:p w14:paraId="4851DC01" w14:textId="77777777" w:rsidR="00D96ED0" w:rsidRDefault="00D96ED0" w:rsidP="00D96ED0">
            <w:pPr>
              <w:pStyle w:val="a8"/>
              <w:numPr>
                <w:ilvl w:val="0"/>
                <w:numId w:val="9"/>
              </w:numPr>
              <w:spacing w:line="0" w:lineRule="atLeast"/>
              <w:ind w:leftChars="0"/>
              <w:rPr>
                <w:rFonts w:ascii="標楷體" w:eastAsia="標楷體" w:hAnsi="標楷體"/>
                <w:color w:val="000000" w:themeColor="text1"/>
                <w:sz w:val="28"/>
                <w:szCs w:val="28"/>
              </w:rPr>
            </w:pPr>
            <w:r w:rsidRPr="000947F5">
              <w:rPr>
                <w:rFonts w:ascii="標楷體" w:eastAsia="標楷體" w:hAnsi="標楷體" w:hint="eastAsia"/>
                <w:color w:val="000000" w:themeColor="text1"/>
                <w:sz w:val="28"/>
                <w:szCs w:val="28"/>
              </w:rPr>
              <w:t>專案處理調查小組應於受指派組成後進行協處，並於十日內作成協處建議，填具本校員工職</w:t>
            </w:r>
            <w:proofErr w:type="gramStart"/>
            <w:r w:rsidRPr="000947F5">
              <w:rPr>
                <w:rFonts w:ascii="標楷體" w:eastAsia="標楷體" w:hAnsi="標楷體" w:hint="eastAsia"/>
                <w:color w:val="000000" w:themeColor="text1"/>
                <w:sz w:val="28"/>
                <w:szCs w:val="28"/>
              </w:rPr>
              <w:t>場霸凌</w:t>
            </w:r>
            <w:proofErr w:type="gramEnd"/>
            <w:r w:rsidRPr="000947F5">
              <w:rPr>
                <w:rFonts w:ascii="標楷體" w:eastAsia="標楷體" w:hAnsi="標楷體" w:hint="eastAsia"/>
                <w:color w:val="000000" w:themeColor="text1"/>
                <w:sz w:val="28"/>
                <w:szCs w:val="28"/>
              </w:rPr>
              <w:t>申訴案件協處建議表（如附件</w:t>
            </w:r>
            <w:r>
              <w:rPr>
                <w:rFonts w:ascii="標楷體" w:eastAsia="標楷體" w:hAnsi="標楷體" w:hint="eastAsia"/>
                <w:color w:val="000000" w:themeColor="text1"/>
                <w:sz w:val="28"/>
                <w:szCs w:val="28"/>
              </w:rPr>
              <w:t>三</w:t>
            </w:r>
            <w:r w:rsidRPr="000947F5">
              <w:rPr>
                <w:rFonts w:ascii="標楷體" w:eastAsia="標楷體" w:hAnsi="標楷體" w:hint="eastAsia"/>
                <w:color w:val="000000" w:themeColor="text1"/>
                <w:sz w:val="28"/>
                <w:szCs w:val="28"/>
              </w:rPr>
              <w:t>），提交委員會審議。</w:t>
            </w:r>
          </w:p>
          <w:p w14:paraId="47A690C1" w14:textId="67BB2AFD" w:rsidR="0000221F" w:rsidRPr="00D96ED0" w:rsidRDefault="00D96ED0" w:rsidP="00D96ED0">
            <w:pPr>
              <w:pStyle w:val="a8"/>
              <w:numPr>
                <w:ilvl w:val="0"/>
                <w:numId w:val="9"/>
              </w:numPr>
              <w:spacing w:line="0" w:lineRule="atLeast"/>
              <w:ind w:leftChars="0"/>
              <w:rPr>
                <w:rFonts w:ascii="標楷體" w:eastAsia="標楷體" w:hAnsi="標楷體"/>
                <w:color w:val="000000" w:themeColor="text1"/>
                <w:sz w:val="28"/>
                <w:szCs w:val="28"/>
              </w:rPr>
            </w:pPr>
            <w:r w:rsidRPr="000947F5">
              <w:rPr>
                <w:rFonts w:ascii="標楷體" w:eastAsia="標楷體" w:hAnsi="標楷體" w:hint="eastAsia"/>
                <w:color w:val="000000" w:themeColor="text1"/>
                <w:sz w:val="28"/>
                <w:szCs w:val="28"/>
              </w:rPr>
              <w:t>專案處理調查小組無法完成協處且經決定受理申訴者，</w:t>
            </w:r>
            <w:r w:rsidRPr="000947F5">
              <w:rPr>
                <w:rFonts w:ascii="標楷體" w:eastAsia="標楷體" w:hAnsi="標楷體" w:hint="eastAsia"/>
                <w:color w:val="000000" w:themeColor="text1"/>
                <w:sz w:val="28"/>
                <w:szCs w:val="28"/>
              </w:rPr>
              <w:lastRenderedPageBreak/>
              <w:t>應進行調查</w:t>
            </w:r>
            <w:proofErr w:type="gramStart"/>
            <w:r w:rsidRPr="000947F5">
              <w:rPr>
                <w:rFonts w:ascii="標楷體" w:eastAsia="標楷體" w:hAnsi="標楷體" w:hint="eastAsia"/>
                <w:color w:val="000000" w:themeColor="text1"/>
                <w:sz w:val="28"/>
                <w:szCs w:val="28"/>
              </w:rPr>
              <w:t>釐</w:t>
            </w:r>
            <w:proofErr w:type="gramEnd"/>
            <w:r w:rsidRPr="000947F5">
              <w:rPr>
                <w:rFonts w:ascii="標楷體" w:eastAsia="標楷體" w:hAnsi="標楷體" w:hint="eastAsia"/>
                <w:color w:val="000000" w:themeColor="text1"/>
                <w:sz w:val="28"/>
                <w:szCs w:val="28"/>
              </w:rPr>
              <w:t>清案情，並撰寫調查報告，於受理一個月內提交委員會審議。本校人事人員受理申訴後，應立即通報校長及相關協處單位，必要時應聯繋家屬，並由人事人員將案件提報本校職場霸凌調查小組調査審議事件發生原因及相關情形。</w:t>
            </w:r>
          </w:p>
        </w:tc>
        <w:tc>
          <w:tcPr>
            <w:tcW w:w="4817" w:type="dxa"/>
          </w:tcPr>
          <w:p w14:paraId="57D27661" w14:textId="3B5AC6BA"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lastRenderedPageBreak/>
              <w:t>受理申訴之程序。</w:t>
            </w:r>
          </w:p>
        </w:tc>
      </w:tr>
      <w:tr w:rsidR="0000221F" w14:paraId="3B7ADA98" w14:textId="77777777" w:rsidTr="0000221F">
        <w:tc>
          <w:tcPr>
            <w:tcW w:w="4817" w:type="dxa"/>
          </w:tcPr>
          <w:p w14:paraId="20FD8AE3" w14:textId="77777777" w:rsidR="00D96ED0" w:rsidRPr="007F186C" w:rsidRDefault="00D96ED0" w:rsidP="00532AB5">
            <w:pPr>
              <w:pStyle w:val="a8"/>
              <w:numPr>
                <w:ilvl w:val="0"/>
                <w:numId w:val="3"/>
              </w:numPr>
              <w:spacing w:line="0" w:lineRule="atLeast"/>
              <w:ind w:leftChars="0" w:left="567" w:hanging="567"/>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事件申訴之調査人員在調査過程中，有下列情形之一者，應自行迴避：</w:t>
            </w:r>
          </w:p>
          <w:p w14:paraId="39C5FCDC" w14:textId="77777777" w:rsidR="00D96ED0" w:rsidRPr="007F186C" w:rsidRDefault="00D96ED0" w:rsidP="00D96ED0">
            <w:pPr>
              <w:pStyle w:val="a8"/>
              <w:numPr>
                <w:ilvl w:val="0"/>
                <w:numId w:val="10"/>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本人或其配偶、前配偶、四親等內之血親或三親等內之姻親或曾有此關係者為事件之當事人時。</w:t>
            </w:r>
          </w:p>
          <w:p w14:paraId="7B8247F4" w14:textId="77777777" w:rsidR="00D96ED0" w:rsidRPr="007F186C" w:rsidRDefault="00D96ED0" w:rsidP="00D96ED0">
            <w:pPr>
              <w:pStyle w:val="a8"/>
              <w:numPr>
                <w:ilvl w:val="0"/>
                <w:numId w:val="10"/>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本人或其配偶、前配偶，就該事件與當事人有共同權利人或共同義務人之關係者。</w:t>
            </w:r>
          </w:p>
          <w:p w14:paraId="500F5925" w14:textId="77777777" w:rsidR="00D96ED0" w:rsidRPr="007F186C" w:rsidRDefault="00D96ED0" w:rsidP="00D96ED0">
            <w:pPr>
              <w:pStyle w:val="a8"/>
              <w:numPr>
                <w:ilvl w:val="0"/>
                <w:numId w:val="10"/>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現為或曾為該事件當事人之代理人、輔佐人者。</w:t>
            </w:r>
          </w:p>
          <w:p w14:paraId="77DBC3DE" w14:textId="77777777" w:rsidR="00D96ED0" w:rsidRPr="007F186C" w:rsidRDefault="00D96ED0" w:rsidP="00D96ED0">
            <w:pPr>
              <w:pStyle w:val="a8"/>
              <w:numPr>
                <w:ilvl w:val="0"/>
                <w:numId w:val="10"/>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於該事件，曾為證人、鑑定人者。</w:t>
            </w:r>
          </w:p>
          <w:p w14:paraId="44F61D46" w14:textId="77777777" w:rsidR="00D96ED0" w:rsidRPr="007F186C" w:rsidRDefault="00D96ED0" w:rsidP="00532AB5">
            <w:pPr>
              <w:pStyle w:val="a8"/>
              <w:spacing w:line="0" w:lineRule="atLeast"/>
              <w:ind w:leftChars="0" w:left="56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事件申訴之調査人員有下列情形之一者，當事人得申請迴避：</w:t>
            </w:r>
          </w:p>
          <w:p w14:paraId="30CDE990" w14:textId="77777777" w:rsidR="00D96ED0" w:rsidRPr="007F186C" w:rsidRDefault="00D96ED0" w:rsidP="00D96ED0">
            <w:pPr>
              <w:pStyle w:val="a8"/>
              <w:numPr>
                <w:ilvl w:val="0"/>
                <w:numId w:val="11"/>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有前項所定之情形而</w:t>
            </w:r>
            <w:proofErr w:type="gramStart"/>
            <w:r w:rsidRPr="007F186C">
              <w:rPr>
                <w:rFonts w:ascii="標楷體" w:eastAsia="標楷體" w:hAnsi="標楷體" w:hint="eastAsia"/>
                <w:color w:val="000000" w:themeColor="text1"/>
                <w:sz w:val="28"/>
                <w:szCs w:val="28"/>
              </w:rPr>
              <w:t>不</w:t>
            </w:r>
            <w:proofErr w:type="gramEnd"/>
            <w:r w:rsidRPr="007F186C">
              <w:rPr>
                <w:rFonts w:ascii="標楷體" w:eastAsia="標楷體" w:hAnsi="標楷體" w:hint="eastAsia"/>
                <w:color w:val="000000" w:themeColor="text1"/>
                <w:sz w:val="28"/>
                <w:szCs w:val="28"/>
              </w:rPr>
              <w:t>自行迴避者。</w:t>
            </w:r>
          </w:p>
          <w:p w14:paraId="6685F8B3" w14:textId="77777777" w:rsidR="00D96ED0" w:rsidRPr="007F186C" w:rsidRDefault="00D96ED0" w:rsidP="00D96ED0">
            <w:pPr>
              <w:pStyle w:val="a8"/>
              <w:numPr>
                <w:ilvl w:val="0"/>
                <w:numId w:val="11"/>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有具體事實，足認其執行調查有偏頗之虞者。</w:t>
            </w:r>
          </w:p>
          <w:p w14:paraId="3CA2DE7E" w14:textId="77777777" w:rsidR="00D96ED0" w:rsidRDefault="00D96ED0" w:rsidP="00532AB5">
            <w:pPr>
              <w:pStyle w:val="a8"/>
              <w:spacing w:line="0" w:lineRule="atLeast"/>
              <w:ind w:leftChars="0" w:left="56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前項申請，應舉其原因及事實，向本校小組，另組職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調查小組為之，並應為適當</w:t>
            </w:r>
            <w:proofErr w:type="gramStart"/>
            <w:r w:rsidRPr="007F186C">
              <w:rPr>
                <w:rFonts w:ascii="標楷體" w:eastAsia="標楷體" w:hAnsi="標楷體" w:hint="eastAsia"/>
                <w:color w:val="000000" w:themeColor="text1"/>
                <w:sz w:val="28"/>
                <w:szCs w:val="28"/>
              </w:rPr>
              <w:t>之釋明</w:t>
            </w:r>
            <w:proofErr w:type="gramEnd"/>
            <w:r w:rsidRPr="007F186C">
              <w:rPr>
                <w:rFonts w:ascii="標楷體" w:eastAsia="標楷體" w:hAnsi="標楷體" w:hint="eastAsia"/>
                <w:color w:val="000000" w:themeColor="text1"/>
                <w:sz w:val="28"/>
                <w:szCs w:val="28"/>
              </w:rPr>
              <w:t>；被申請迴避之調査人員，對於該申請得提出意見書。</w:t>
            </w:r>
          </w:p>
          <w:p w14:paraId="4F3E5E17" w14:textId="77777777" w:rsidR="00D96ED0" w:rsidRDefault="00D96ED0" w:rsidP="00532AB5">
            <w:pPr>
              <w:pStyle w:val="a8"/>
              <w:spacing w:line="0" w:lineRule="atLeast"/>
              <w:ind w:leftChars="0" w:left="56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被申請迴避之調査人員在本校職場霸凌調査小組就該申請事件為准駁前，應停止調査工作。但有急</w:t>
            </w:r>
            <w:r w:rsidRPr="007F186C">
              <w:rPr>
                <w:rFonts w:ascii="標楷體" w:eastAsia="標楷體" w:hAnsi="標楷體" w:hint="eastAsia"/>
                <w:color w:val="000000" w:themeColor="text1"/>
                <w:sz w:val="28"/>
                <w:szCs w:val="28"/>
              </w:rPr>
              <w:lastRenderedPageBreak/>
              <w:t>迫情形，仍應為必要處置。</w:t>
            </w:r>
          </w:p>
          <w:p w14:paraId="1F6FCCAF" w14:textId="1B37182A" w:rsidR="0000221F" w:rsidRPr="00D96ED0" w:rsidRDefault="00D96ED0" w:rsidP="00532AB5">
            <w:pPr>
              <w:pStyle w:val="a8"/>
              <w:spacing w:line="0" w:lineRule="atLeast"/>
              <w:ind w:leftChars="0" w:left="56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調査人員有第一項所定情形不自行迴避，而未經當事人申請迴避者，應由本校職場霸凌調查小組命其迴避。</w:t>
            </w:r>
          </w:p>
        </w:tc>
        <w:tc>
          <w:tcPr>
            <w:tcW w:w="4817" w:type="dxa"/>
          </w:tcPr>
          <w:p w14:paraId="2FB7DBE0" w14:textId="46167FE5"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lastRenderedPageBreak/>
              <w:t>申訴調查人員自行迴避之情形。</w:t>
            </w:r>
          </w:p>
        </w:tc>
      </w:tr>
      <w:tr w:rsidR="0000221F" w14:paraId="2920010B" w14:textId="77777777" w:rsidTr="0000221F">
        <w:tc>
          <w:tcPr>
            <w:tcW w:w="4817" w:type="dxa"/>
          </w:tcPr>
          <w:p w14:paraId="25D36B14" w14:textId="77777777" w:rsidR="00D96ED0" w:rsidRPr="007F186C" w:rsidRDefault="00D96ED0" w:rsidP="00532AB5">
            <w:pPr>
              <w:pStyle w:val="a8"/>
              <w:numPr>
                <w:ilvl w:val="0"/>
                <w:numId w:val="3"/>
              </w:numPr>
              <w:spacing w:line="0" w:lineRule="atLeast"/>
              <w:ind w:leftChars="0" w:left="567" w:hanging="567"/>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事件之調査，應依照下列原則為之：</w:t>
            </w:r>
          </w:p>
          <w:p w14:paraId="3ABFAFB7" w14:textId="77777777" w:rsidR="00D96ED0" w:rsidRPr="007F186C" w:rsidRDefault="00D96ED0" w:rsidP="00D96ED0">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調査應以不公開方式為之，並保護當事人之隱私及其他人格法益。</w:t>
            </w:r>
          </w:p>
          <w:p w14:paraId="66C4C3F6" w14:textId="77777777" w:rsidR="00D96ED0" w:rsidRPr="007F186C" w:rsidRDefault="00D96ED0" w:rsidP="00D96ED0">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調査應秉持客觀、公正、專業原則，給予當事人充分陳述意見及答辯</w:t>
            </w:r>
            <w:r>
              <w:rPr>
                <w:rFonts w:ascii="標楷體" w:eastAsia="標楷體" w:hAnsi="標楷體" w:hint="eastAsia"/>
                <w:color w:val="000000" w:themeColor="text1"/>
                <w:sz w:val="28"/>
                <w:szCs w:val="28"/>
              </w:rPr>
              <w:t>之</w:t>
            </w:r>
            <w:r w:rsidRPr="007F186C">
              <w:rPr>
                <w:rFonts w:ascii="標楷體" w:eastAsia="標楷體" w:hAnsi="標楷體" w:hint="eastAsia"/>
                <w:color w:val="000000" w:themeColor="text1"/>
                <w:sz w:val="28"/>
                <w:szCs w:val="28"/>
              </w:rPr>
              <w:t>機會。</w:t>
            </w:r>
          </w:p>
          <w:p w14:paraId="259EB552" w14:textId="77777777" w:rsidR="00D96ED0" w:rsidRPr="007F186C" w:rsidRDefault="00D96ED0" w:rsidP="00D96ED0">
            <w:pPr>
              <w:pStyle w:val="a8"/>
              <w:numPr>
                <w:ilvl w:val="0"/>
                <w:numId w:val="12"/>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當事人之陳述明確，已無詢問之必要者，應避免重複詢問。</w:t>
            </w:r>
          </w:p>
          <w:p w14:paraId="549ED56B" w14:textId="77777777" w:rsidR="00D96ED0" w:rsidRPr="007F186C" w:rsidRDefault="00D96ED0" w:rsidP="00D96ED0">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事件之調查，得通知當事人及關係人到場說明，並得邀請相關學識經驗者協助。</w:t>
            </w:r>
          </w:p>
          <w:p w14:paraId="6C6E4069" w14:textId="77777777" w:rsidR="00D96ED0" w:rsidRPr="007F186C" w:rsidRDefault="00D96ED0" w:rsidP="00D96ED0">
            <w:pPr>
              <w:pStyle w:val="a8"/>
              <w:numPr>
                <w:ilvl w:val="0"/>
                <w:numId w:val="12"/>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事件之當事人或證人有權力不對等之情形時，應避免其對質。</w:t>
            </w:r>
          </w:p>
          <w:p w14:paraId="5CA9F47A" w14:textId="77777777" w:rsidR="00D96ED0" w:rsidRPr="007F186C" w:rsidRDefault="00D96ED0" w:rsidP="00D96ED0">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調査人員因調査之必要，得於不違反保密義務範圍內另作成書面資料，交由當事人閲覽或告以要旨。</w:t>
            </w:r>
          </w:p>
          <w:p w14:paraId="7F14E1BB" w14:textId="77777777" w:rsidR="00D96ED0" w:rsidRPr="007F186C" w:rsidRDefault="00D96ED0" w:rsidP="00D96ED0">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處理事件之所有人員，對於當事人之姓名或其他足以辨識身分之資料，除有調査必要或基於公共安全之考量者外，應予保密，如有洩密時，應依刑法及其他相關法規處罰。</w:t>
            </w:r>
          </w:p>
          <w:p w14:paraId="4EE186FA" w14:textId="5A3C5A62" w:rsidR="0000221F" w:rsidRPr="00D96ED0" w:rsidRDefault="00D96ED0" w:rsidP="0000221F">
            <w:pPr>
              <w:pStyle w:val="a8"/>
              <w:numPr>
                <w:ilvl w:val="0"/>
                <w:numId w:val="12"/>
              </w:numPr>
              <w:spacing w:line="0" w:lineRule="atLeast"/>
              <w:ind w:leftChars="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對於在事件申訴、調査、偵察或審理程序中，為申訴、告訴、告發、提起訴訟、作證、提供協助或其他參與行為之人，不得為不當之</w:t>
            </w:r>
            <w:r w:rsidRPr="007F186C">
              <w:rPr>
                <w:rFonts w:ascii="標楷體" w:eastAsia="標楷體" w:hAnsi="標楷體" w:hint="eastAsia"/>
                <w:color w:val="000000" w:themeColor="text1"/>
                <w:sz w:val="28"/>
                <w:szCs w:val="28"/>
              </w:rPr>
              <w:lastRenderedPageBreak/>
              <w:t>差別待遇。</w:t>
            </w:r>
          </w:p>
        </w:tc>
        <w:tc>
          <w:tcPr>
            <w:tcW w:w="4817" w:type="dxa"/>
          </w:tcPr>
          <w:p w14:paraId="5EE598B3" w14:textId="1EE10ED8"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lastRenderedPageBreak/>
              <w:t>申訴案件調查之原則。</w:t>
            </w:r>
          </w:p>
        </w:tc>
      </w:tr>
      <w:tr w:rsidR="0000221F" w14:paraId="1FD0DAF2" w14:textId="77777777" w:rsidTr="0000221F">
        <w:tc>
          <w:tcPr>
            <w:tcW w:w="4817" w:type="dxa"/>
          </w:tcPr>
          <w:p w14:paraId="3B06CE88" w14:textId="77777777" w:rsidR="00D96ED0" w:rsidRPr="007F186C" w:rsidRDefault="00D96ED0" w:rsidP="00532AB5">
            <w:pPr>
              <w:pStyle w:val="a8"/>
              <w:numPr>
                <w:ilvl w:val="0"/>
                <w:numId w:val="3"/>
              </w:numPr>
              <w:spacing w:line="0" w:lineRule="atLeast"/>
              <w:ind w:leftChars="0" w:left="567" w:hanging="567"/>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申訴事件有下列情形之</w:t>
            </w:r>
            <w:proofErr w:type="gramStart"/>
            <w:r w:rsidRPr="007F186C">
              <w:rPr>
                <w:rFonts w:ascii="標楷體" w:eastAsia="標楷體" w:hAnsi="標楷體" w:hint="eastAsia"/>
                <w:color w:val="000000" w:themeColor="text1"/>
                <w:sz w:val="28"/>
                <w:szCs w:val="28"/>
              </w:rPr>
              <w:t>一</w:t>
            </w:r>
            <w:proofErr w:type="gramEnd"/>
            <w:r w:rsidRPr="007F186C">
              <w:rPr>
                <w:rFonts w:ascii="標楷體" w:eastAsia="標楷體" w:hAnsi="標楷體" w:hint="eastAsia"/>
                <w:color w:val="000000" w:themeColor="text1"/>
                <w:sz w:val="28"/>
                <w:szCs w:val="28"/>
              </w:rPr>
              <w:t>者，應不予受理，並以書面敘明理由通知申訴人：</w:t>
            </w:r>
          </w:p>
          <w:p w14:paraId="0F2E0662" w14:textId="77777777" w:rsidR="00D96ED0" w:rsidRPr="007F186C"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申訴人非申訴事件之被害人。</w:t>
            </w:r>
          </w:p>
          <w:p w14:paraId="73B7A24F" w14:textId="77777777" w:rsidR="00D96ED0" w:rsidRPr="007F186C"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對於非</w:t>
            </w:r>
            <w:proofErr w:type="gramStart"/>
            <w:r w:rsidRPr="007F186C">
              <w:rPr>
                <w:rFonts w:ascii="標楷體" w:eastAsia="標楷體" w:hAnsi="標楷體" w:hint="eastAsia"/>
                <w:color w:val="000000" w:themeColor="text1"/>
                <w:sz w:val="28"/>
                <w:szCs w:val="28"/>
              </w:rPr>
              <w:t>屬職場霸凌之</w:t>
            </w:r>
            <w:proofErr w:type="gramEnd"/>
            <w:r w:rsidRPr="007F186C">
              <w:rPr>
                <w:rFonts w:ascii="標楷體" w:eastAsia="標楷體" w:hAnsi="標楷體" w:hint="eastAsia"/>
                <w:color w:val="000000" w:themeColor="text1"/>
                <w:sz w:val="28"/>
                <w:szCs w:val="28"/>
              </w:rPr>
              <w:t>事件提起申訴。</w:t>
            </w:r>
          </w:p>
          <w:p w14:paraId="66DAA031" w14:textId="77777777" w:rsidR="00D96ED0" w:rsidRPr="007F186C"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無具體事實內容或未具真實姓名或服務單位。</w:t>
            </w:r>
          </w:p>
          <w:p w14:paraId="6C405C6D" w14:textId="77777777" w:rsidR="00D96ED0" w:rsidRPr="007F186C"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申訴書或申訴紀錄不合規定程式不能補正，或經通知補正逾期</w:t>
            </w:r>
            <w:proofErr w:type="gramStart"/>
            <w:r w:rsidRPr="007F186C">
              <w:rPr>
                <w:rFonts w:ascii="標楷體" w:eastAsia="標楷體" w:hAnsi="標楷體" w:hint="eastAsia"/>
                <w:color w:val="000000" w:themeColor="text1"/>
                <w:sz w:val="28"/>
                <w:szCs w:val="28"/>
              </w:rPr>
              <w:t>不</w:t>
            </w:r>
            <w:proofErr w:type="gramEnd"/>
            <w:r w:rsidRPr="007F186C">
              <w:rPr>
                <w:rFonts w:ascii="標楷體" w:eastAsia="標楷體" w:hAnsi="標楷體" w:hint="eastAsia"/>
                <w:color w:val="000000" w:themeColor="text1"/>
                <w:sz w:val="28"/>
                <w:szCs w:val="28"/>
              </w:rPr>
              <w:t>補正。</w:t>
            </w:r>
          </w:p>
          <w:p w14:paraId="7C26BFA0" w14:textId="77777777" w:rsidR="00D96ED0" w:rsidRPr="007F186C"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對已函復調查結果或已撤回之同一職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事件重行提起申訴。</w:t>
            </w:r>
          </w:p>
          <w:p w14:paraId="092EA27A" w14:textId="47D6DD2D" w:rsidR="0000221F" w:rsidRPr="00D96ED0" w:rsidRDefault="00D96ED0" w:rsidP="00D96ED0">
            <w:pPr>
              <w:pStyle w:val="a8"/>
              <w:numPr>
                <w:ilvl w:val="0"/>
                <w:numId w:val="13"/>
              </w:numPr>
              <w:spacing w:line="0" w:lineRule="atLeast"/>
              <w:ind w:leftChars="0"/>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提起申訴逾規定期間。</w:t>
            </w:r>
          </w:p>
        </w:tc>
        <w:tc>
          <w:tcPr>
            <w:tcW w:w="4817" w:type="dxa"/>
          </w:tcPr>
          <w:p w14:paraId="12108BD3" w14:textId="0AA05A83"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申訴事件不受理之情形。</w:t>
            </w:r>
          </w:p>
        </w:tc>
      </w:tr>
      <w:tr w:rsidR="0000221F" w14:paraId="7A3330E7" w14:textId="77777777" w:rsidTr="0000221F">
        <w:tc>
          <w:tcPr>
            <w:tcW w:w="4817" w:type="dxa"/>
          </w:tcPr>
          <w:p w14:paraId="46E425C3" w14:textId="51BF56F4"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sidRPr="00B73A10">
              <w:rPr>
                <w:rFonts w:ascii="標楷體" w:eastAsia="標楷體" w:hAnsi="標楷體" w:hint="eastAsia"/>
                <w:color w:val="000000" w:themeColor="text1"/>
                <w:sz w:val="28"/>
                <w:szCs w:val="28"/>
              </w:rPr>
              <w:t>本校應於收受申訴書或作成申訴紀錄之次日起二個月內，將委員會審議結果</w:t>
            </w:r>
            <w:r>
              <w:rPr>
                <w:rFonts w:ascii="標楷體" w:eastAsia="標楷體" w:hAnsi="標楷體" w:hint="eastAsia"/>
                <w:color w:val="000000" w:themeColor="text1"/>
                <w:sz w:val="28"/>
                <w:szCs w:val="28"/>
              </w:rPr>
              <w:t>以</w:t>
            </w:r>
            <w:r w:rsidRPr="00B73A10">
              <w:rPr>
                <w:rFonts w:ascii="標楷體" w:eastAsia="標楷體" w:hAnsi="標楷體" w:hint="eastAsia"/>
                <w:color w:val="000000" w:themeColor="text1"/>
                <w:sz w:val="28"/>
                <w:szCs w:val="28"/>
              </w:rPr>
              <w:t>書面函復當事人，必要時，得予延長，並通知當事人。延長以一次為限，最長不得逾四十五日。</w:t>
            </w:r>
          </w:p>
        </w:tc>
        <w:tc>
          <w:tcPr>
            <w:tcW w:w="4817" w:type="dxa"/>
          </w:tcPr>
          <w:p w14:paraId="6E2E1D9E" w14:textId="4EA51427"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職</w:t>
            </w:r>
            <w:proofErr w:type="gramStart"/>
            <w:r w:rsidRPr="007B2A64">
              <w:rPr>
                <w:rFonts w:ascii="標楷體" w:eastAsia="標楷體" w:hAnsi="標楷體" w:hint="eastAsia"/>
                <w:sz w:val="28"/>
                <w:szCs w:val="24"/>
              </w:rPr>
              <w:t>場霸凌</w:t>
            </w:r>
            <w:proofErr w:type="gramEnd"/>
            <w:r w:rsidRPr="007B2A64">
              <w:rPr>
                <w:rFonts w:ascii="標楷體" w:eastAsia="標楷體" w:hAnsi="標楷體" w:hint="eastAsia"/>
                <w:sz w:val="28"/>
                <w:szCs w:val="24"/>
              </w:rPr>
              <w:t>申訴案件處理委員會作成審議結果之期限。</w:t>
            </w:r>
          </w:p>
        </w:tc>
      </w:tr>
      <w:tr w:rsidR="0000221F" w14:paraId="4CC6C9B2" w14:textId="77777777" w:rsidTr="0000221F">
        <w:tc>
          <w:tcPr>
            <w:tcW w:w="4817" w:type="dxa"/>
          </w:tcPr>
          <w:p w14:paraId="322FA8F7" w14:textId="6464E5D2"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申訴案</w:t>
            </w:r>
            <w:r w:rsidRPr="007F186C">
              <w:rPr>
                <w:rFonts w:ascii="標楷體" w:eastAsia="標楷體" w:hAnsi="標楷體" w:hint="eastAsia"/>
                <w:color w:val="000000" w:themeColor="text1"/>
                <w:sz w:val="28"/>
                <w:szCs w:val="28"/>
              </w:rPr>
              <w:t>經調査審議屬實，</w:t>
            </w:r>
            <w:r>
              <w:rPr>
                <w:rFonts w:ascii="標楷體" w:eastAsia="標楷體" w:hAnsi="標楷體" w:hint="eastAsia"/>
                <w:color w:val="000000" w:themeColor="text1"/>
                <w:sz w:val="28"/>
                <w:szCs w:val="28"/>
              </w:rPr>
              <w:t>委員會</w:t>
            </w:r>
            <w:r w:rsidRPr="007F186C">
              <w:rPr>
                <w:rFonts w:ascii="標楷體" w:eastAsia="標楷體" w:hAnsi="標楷體" w:hint="eastAsia"/>
                <w:color w:val="000000" w:themeColor="text1"/>
                <w:sz w:val="28"/>
                <w:szCs w:val="28"/>
              </w:rPr>
              <w:t>應視情節輕重作成調整職務、懲處或其他適當處理之建議，依規定瓣理懲處或移送相關單位執行有關事項，並予以追蹤、考核及監督，避免職場霸凌或報復之情事再次發生。</w:t>
            </w:r>
          </w:p>
        </w:tc>
        <w:tc>
          <w:tcPr>
            <w:tcW w:w="4817" w:type="dxa"/>
          </w:tcPr>
          <w:p w14:paraId="51FF5E05" w14:textId="3D94E115"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申訴案件調查屬實之後續</w:t>
            </w:r>
            <w:r w:rsidR="00BF1706" w:rsidRPr="007B2A64">
              <w:rPr>
                <w:rFonts w:ascii="標楷體" w:eastAsia="標楷體" w:hAnsi="標楷體" w:hint="eastAsia"/>
                <w:sz w:val="28"/>
                <w:szCs w:val="24"/>
              </w:rPr>
              <w:t>補救措施</w:t>
            </w:r>
            <w:r w:rsidRPr="007B2A64">
              <w:rPr>
                <w:rFonts w:ascii="標楷體" w:eastAsia="標楷體" w:hAnsi="標楷體" w:hint="eastAsia"/>
                <w:sz w:val="28"/>
                <w:szCs w:val="24"/>
              </w:rPr>
              <w:t>。</w:t>
            </w:r>
          </w:p>
        </w:tc>
      </w:tr>
      <w:tr w:rsidR="0000221F" w14:paraId="344BC6D4" w14:textId="77777777" w:rsidTr="0000221F">
        <w:tc>
          <w:tcPr>
            <w:tcW w:w="4817" w:type="dxa"/>
          </w:tcPr>
          <w:p w14:paraId="67B02BDF" w14:textId="3409C4DB"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當事人有輔導、醫療等需要者，本校得依花蓮縣政府員工協助方案協助轉</w:t>
            </w:r>
            <w:proofErr w:type="gramStart"/>
            <w:r w:rsidRPr="007F186C">
              <w:rPr>
                <w:rFonts w:ascii="標楷體" w:eastAsia="標楷體" w:hAnsi="標楷體" w:hint="eastAsia"/>
                <w:color w:val="000000" w:themeColor="text1"/>
                <w:sz w:val="28"/>
                <w:szCs w:val="28"/>
              </w:rPr>
              <w:t>介</w:t>
            </w:r>
            <w:proofErr w:type="gramEnd"/>
            <w:r w:rsidRPr="007F186C">
              <w:rPr>
                <w:rFonts w:ascii="標楷體" w:eastAsia="標楷體" w:hAnsi="標楷體" w:hint="eastAsia"/>
                <w:color w:val="000000" w:themeColor="text1"/>
                <w:sz w:val="28"/>
                <w:szCs w:val="28"/>
              </w:rPr>
              <w:t>至專業輔導或醫療機構，並持續關懷個案後續情形。</w:t>
            </w:r>
          </w:p>
        </w:tc>
        <w:tc>
          <w:tcPr>
            <w:tcW w:w="4817" w:type="dxa"/>
          </w:tcPr>
          <w:p w14:paraId="6BE7BD08" w14:textId="2F004EAE"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當事人有輔導、醫療等需要者之後續協助。</w:t>
            </w:r>
          </w:p>
        </w:tc>
      </w:tr>
      <w:tr w:rsidR="0000221F" w14:paraId="7F30344E" w14:textId="77777777" w:rsidTr="0000221F">
        <w:tc>
          <w:tcPr>
            <w:tcW w:w="4817" w:type="dxa"/>
          </w:tcPr>
          <w:p w14:paraId="37CAE0C0" w14:textId="03F1FE70" w:rsidR="0000221F"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sidRPr="007F186C">
              <w:rPr>
                <w:rFonts w:ascii="標楷體" w:eastAsia="標楷體" w:hAnsi="標楷體" w:hint="eastAsia"/>
                <w:color w:val="000000" w:themeColor="text1"/>
                <w:sz w:val="28"/>
                <w:szCs w:val="28"/>
              </w:rPr>
              <w:t>本校職</w:t>
            </w:r>
            <w:proofErr w:type="gramStart"/>
            <w:r w:rsidRPr="007F186C">
              <w:rPr>
                <w:rFonts w:ascii="標楷體" w:eastAsia="標楷體" w:hAnsi="標楷體" w:hint="eastAsia"/>
                <w:color w:val="000000" w:themeColor="text1"/>
                <w:sz w:val="28"/>
                <w:szCs w:val="28"/>
              </w:rPr>
              <w:t>場霸凌</w:t>
            </w:r>
            <w:proofErr w:type="gramEnd"/>
            <w:r w:rsidRPr="007F186C">
              <w:rPr>
                <w:rFonts w:ascii="標楷體" w:eastAsia="標楷體" w:hAnsi="標楷體" w:hint="eastAsia"/>
                <w:color w:val="000000" w:themeColor="text1"/>
                <w:sz w:val="28"/>
                <w:szCs w:val="28"/>
              </w:rPr>
              <w:t>調查小組所需經</w:t>
            </w:r>
            <w:r w:rsidRPr="007F186C">
              <w:rPr>
                <w:rFonts w:ascii="標楷體" w:eastAsia="標楷體" w:hAnsi="標楷體" w:hint="eastAsia"/>
                <w:color w:val="000000" w:themeColor="text1"/>
                <w:sz w:val="28"/>
                <w:szCs w:val="28"/>
              </w:rPr>
              <w:lastRenderedPageBreak/>
              <w:t>費由本校相關預算支應。</w:t>
            </w:r>
          </w:p>
        </w:tc>
        <w:tc>
          <w:tcPr>
            <w:tcW w:w="4817" w:type="dxa"/>
          </w:tcPr>
          <w:p w14:paraId="5E15A38D" w14:textId="78A5A0C2" w:rsidR="0000221F"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lastRenderedPageBreak/>
              <w:t>職</w:t>
            </w:r>
            <w:proofErr w:type="gramStart"/>
            <w:r w:rsidRPr="007B2A64">
              <w:rPr>
                <w:rFonts w:ascii="標楷體" w:eastAsia="標楷體" w:hAnsi="標楷體" w:hint="eastAsia"/>
                <w:sz w:val="28"/>
                <w:szCs w:val="24"/>
              </w:rPr>
              <w:t>場霸凌</w:t>
            </w:r>
            <w:proofErr w:type="gramEnd"/>
            <w:r w:rsidRPr="007B2A64">
              <w:rPr>
                <w:rFonts w:ascii="標楷體" w:eastAsia="標楷體" w:hAnsi="標楷體" w:hint="eastAsia"/>
                <w:sz w:val="28"/>
                <w:szCs w:val="24"/>
              </w:rPr>
              <w:t>調查小組所需經費之支應方</w:t>
            </w:r>
            <w:r w:rsidRPr="007B2A64">
              <w:rPr>
                <w:rFonts w:ascii="標楷體" w:eastAsia="標楷體" w:hAnsi="標楷體" w:hint="eastAsia"/>
                <w:sz w:val="28"/>
                <w:szCs w:val="24"/>
              </w:rPr>
              <w:lastRenderedPageBreak/>
              <w:t>式。</w:t>
            </w:r>
          </w:p>
        </w:tc>
      </w:tr>
      <w:tr w:rsidR="00D96ED0" w14:paraId="1B2FC4AA" w14:textId="77777777" w:rsidTr="0000221F">
        <w:tc>
          <w:tcPr>
            <w:tcW w:w="4817" w:type="dxa"/>
          </w:tcPr>
          <w:p w14:paraId="33102D07" w14:textId="741A15E9" w:rsidR="00D96ED0" w:rsidRPr="00D96ED0" w:rsidRDefault="00D96ED0" w:rsidP="00532AB5">
            <w:pPr>
              <w:pStyle w:val="a8"/>
              <w:numPr>
                <w:ilvl w:val="0"/>
                <w:numId w:val="3"/>
              </w:numPr>
              <w:spacing w:line="460" w:lineRule="exact"/>
              <w:ind w:leftChars="0" w:left="560" w:hangingChars="200" w:hanging="560"/>
              <w:jc w:val="both"/>
              <w:rPr>
                <w:rFonts w:ascii="標楷體" w:eastAsia="標楷體" w:hAnsi="標楷體"/>
                <w:color w:val="000000" w:themeColor="text1"/>
                <w:sz w:val="28"/>
                <w:szCs w:val="28"/>
              </w:rPr>
            </w:pPr>
            <w:r w:rsidRPr="00D96ED0">
              <w:rPr>
                <w:rFonts w:ascii="標楷體" w:eastAsia="標楷體" w:hAnsi="標楷體" w:hint="eastAsia"/>
                <w:color w:val="000000" w:themeColor="text1"/>
                <w:sz w:val="28"/>
                <w:szCs w:val="28"/>
              </w:rPr>
              <w:lastRenderedPageBreak/>
              <w:t>本作業規定經校務會議通過後施行，修正時亦同。</w:t>
            </w:r>
          </w:p>
        </w:tc>
        <w:tc>
          <w:tcPr>
            <w:tcW w:w="4817" w:type="dxa"/>
          </w:tcPr>
          <w:p w14:paraId="0E9C3F29" w14:textId="404FF44D" w:rsidR="00D96ED0" w:rsidRPr="007B2A64" w:rsidRDefault="00BF6A43" w:rsidP="007B2A64">
            <w:pPr>
              <w:spacing w:line="460" w:lineRule="exact"/>
              <w:rPr>
                <w:rFonts w:ascii="標楷體" w:eastAsia="標楷體" w:hAnsi="標楷體"/>
                <w:sz w:val="28"/>
                <w:szCs w:val="24"/>
              </w:rPr>
            </w:pPr>
            <w:r w:rsidRPr="007B2A64">
              <w:rPr>
                <w:rFonts w:ascii="標楷體" w:eastAsia="標楷體" w:hAnsi="標楷體" w:hint="eastAsia"/>
                <w:sz w:val="28"/>
                <w:szCs w:val="24"/>
              </w:rPr>
              <w:t>本規定之施行。</w:t>
            </w:r>
          </w:p>
        </w:tc>
      </w:tr>
    </w:tbl>
    <w:p w14:paraId="77539D9A" w14:textId="77777777" w:rsidR="00A409AE" w:rsidRPr="00A409AE" w:rsidRDefault="00A409AE">
      <w:pPr>
        <w:rPr>
          <w:rFonts w:ascii="標楷體" w:eastAsia="標楷體" w:hAnsi="標楷體"/>
        </w:rPr>
      </w:pPr>
    </w:p>
    <w:sectPr w:rsidR="00A409AE" w:rsidRPr="00A409AE" w:rsidSect="00A409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C1FE" w14:textId="77777777" w:rsidR="008A0CC8" w:rsidRDefault="008A0CC8" w:rsidP="00670651">
      <w:r>
        <w:separator/>
      </w:r>
    </w:p>
  </w:endnote>
  <w:endnote w:type="continuationSeparator" w:id="0">
    <w:p w14:paraId="0D4A6EA2" w14:textId="77777777" w:rsidR="008A0CC8" w:rsidRDefault="008A0CC8" w:rsidP="0067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W-Kai-98_1">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9B78" w14:textId="77777777" w:rsidR="008A0CC8" w:rsidRDefault="008A0CC8" w:rsidP="00670651">
      <w:r>
        <w:separator/>
      </w:r>
    </w:p>
  </w:footnote>
  <w:footnote w:type="continuationSeparator" w:id="0">
    <w:p w14:paraId="17C4F5C8" w14:textId="77777777" w:rsidR="008A0CC8" w:rsidRDefault="008A0CC8" w:rsidP="0067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3D86"/>
    <w:multiLevelType w:val="hybridMultilevel"/>
    <w:tmpl w:val="07500690"/>
    <w:lvl w:ilvl="0" w:tplc="18E08EA0">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72C5745"/>
    <w:multiLevelType w:val="hybridMultilevel"/>
    <w:tmpl w:val="DB1C61D2"/>
    <w:lvl w:ilvl="0" w:tplc="FEE683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051CA4"/>
    <w:multiLevelType w:val="hybridMultilevel"/>
    <w:tmpl w:val="708AFBFE"/>
    <w:lvl w:ilvl="0" w:tplc="F5486E1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33F51"/>
    <w:multiLevelType w:val="hybridMultilevel"/>
    <w:tmpl w:val="7A546B22"/>
    <w:lvl w:ilvl="0" w:tplc="A91888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1FF7138"/>
    <w:multiLevelType w:val="hybridMultilevel"/>
    <w:tmpl w:val="95FC604E"/>
    <w:lvl w:ilvl="0" w:tplc="5C2C92E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D1907"/>
    <w:multiLevelType w:val="hybridMultilevel"/>
    <w:tmpl w:val="7DEA05CC"/>
    <w:lvl w:ilvl="0" w:tplc="962A33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3A624D3"/>
    <w:multiLevelType w:val="hybridMultilevel"/>
    <w:tmpl w:val="E8BC22FE"/>
    <w:lvl w:ilvl="0" w:tplc="BF6AFD3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5E51C65"/>
    <w:multiLevelType w:val="hybridMultilevel"/>
    <w:tmpl w:val="C4B8798A"/>
    <w:lvl w:ilvl="0" w:tplc="C9EE3B7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2AB2654"/>
    <w:multiLevelType w:val="hybridMultilevel"/>
    <w:tmpl w:val="4BF45A94"/>
    <w:lvl w:ilvl="0" w:tplc="5284F6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4FB6F55"/>
    <w:multiLevelType w:val="hybridMultilevel"/>
    <w:tmpl w:val="04FA3734"/>
    <w:lvl w:ilvl="0" w:tplc="36943DD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9387BE8"/>
    <w:multiLevelType w:val="hybridMultilevel"/>
    <w:tmpl w:val="8E3865A4"/>
    <w:lvl w:ilvl="0" w:tplc="8252EC5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D0C4CE3"/>
    <w:multiLevelType w:val="hybridMultilevel"/>
    <w:tmpl w:val="188655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66610F"/>
    <w:multiLevelType w:val="hybridMultilevel"/>
    <w:tmpl w:val="439C1BBC"/>
    <w:lvl w:ilvl="0" w:tplc="70BA18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075857327">
    <w:abstractNumId w:val="11"/>
  </w:num>
  <w:num w:numId="2" w16cid:durableId="1815295697">
    <w:abstractNumId w:val="4"/>
  </w:num>
  <w:num w:numId="3" w16cid:durableId="998268959">
    <w:abstractNumId w:val="2"/>
  </w:num>
  <w:num w:numId="4" w16cid:durableId="2135100453">
    <w:abstractNumId w:val="8"/>
  </w:num>
  <w:num w:numId="5" w16cid:durableId="1711370324">
    <w:abstractNumId w:val="0"/>
  </w:num>
  <w:num w:numId="6" w16cid:durableId="1501701067">
    <w:abstractNumId w:val="10"/>
  </w:num>
  <w:num w:numId="7" w16cid:durableId="1067144099">
    <w:abstractNumId w:val="5"/>
  </w:num>
  <w:num w:numId="8" w16cid:durableId="948049336">
    <w:abstractNumId w:val="7"/>
  </w:num>
  <w:num w:numId="9" w16cid:durableId="113451743">
    <w:abstractNumId w:val="1"/>
  </w:num>
  <w:num w:numId="10" w16cid:durableId="1610352765">
    <w:abstractNumId w:val="9"/>
  </w:num>
  <w:num w:numId="11" w16cid:durableId="878008536">
    <w:abstractNumId w:val="6"/>
  </w:num>
  <w:num w:numId="12" w16cid:durableId="1469394894">
    <w:abstractNumId w:val="3"/>
  </w:num>
  <w:num w:numId="13" w16cid:durableId="788663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E"/>
    <w:rsid w:val="0000221F"/>
    <w:rsid w:val="00013A7C"/>
    <w:rsid w:val="00177F61"/>
    <w:rsid w:val="001C2291"/>
    <w:rsid w:val="00292FA5"/>
    <w:rsid w:val="00342A39"/>
    <w:rsid w:val="0036547F"/>
    <w:rsid w:val="00391B98"/>
    <w:rsid w:val="00391F82"/>
    <w:rsid w:val="003A3DB6"/>
    <w:rsid w:val="004208B4"/>
    <w:rsid w:val="004A07DB"/>
    <w:rsid w:val="004E5029"/>
    <w:rsid w:val="00532AB5"/>
    <w:rsid w:val="00584D85"/>
    <w:rsid w:val="006214E5"/>
    <w:rsid w:val="00646F21"/>
    <w:rsid w:val="00651396"/>
    <w:rsid w:val="00670651"/>
    <w:rsid w:val="006A1E3C"/>
    <w:rsid w:val="006C4A74"/>
    <w:rsid w:val="006F0C95"/>
    <w:rsid w:val="007356AA"/>
    <w:rsid w:val="0075494E"/>
    <w:rsid w:val="007B2A64"/>
    <w:rsid w:val="007E6E09"/>
    <w:rsid w:val="008149D2"/>
    <w:rsid w:val="008324A4"/>
    <w:rsid w:val="0085206D"/>
    <w:rsid w:val="008A0CC8"/>
    <w:rsid w:val="008C5FE7"/>
    <w:rsid w:val="009A2C52"/>
    <w:rsid w:val="009B68C3"/>
    <w:rsid w:val="009E7214"/>
    <w:rsid w:val="00A14FDA"/>
    <w:rsid w:val="00A409AE"/>
    <w:rsid w:val="00A80645"/>
    <w:rsid w:val="00AD07A2"/>
    <w:rsid w:val="00BF1706"/>
    <w:rsid w:val="00BF6A43"/>
    <w:rsid w:val="00C02E80"/>
    <w:rsid w:val="00C11BF9"/>
    <w:rsid w:val="00C2605C"/>
    <w:rsid w:val="00C64EDD"/>
    <w:rsid w:val="00C9635F"/>
    <w:rsid w:val="00CC658A"/>
    <w:rsid w:val="00CF4E12"/>
    <w:rsid w:val="00D272D1"/>
    <w:rsid w:val="00D45508"/>
    <w:rsid w:val="00D71700"/>
    <w:rsid w:val="00D96ED0"/>
    <w:rsid w:val="00DE5694"/>
    <w:rsid w:val="00E95AA0"/>
    <w:rsid w:val="00EB7D66"/>
    <w:rsid w:val="00F67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48349"/>
  <w15:docId w15:val="{EF6C04C0-6271-4084-9B24-44AFB0AF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651"/>
    <w:pPr>
      <w:tabs>
        <w:tab w:val="center" w:pos="4153"/>
        <w:tab w:val="right" w:pos="8306"/>
      </w:tabs>
      <w:snapToGrid w:val="0"/>
    </w:pPr>
    <w:rPr>
      <w:sz w:val="20"/>
      <w:szCs w:val="20"/>
    </w:rPr>
  </w:style>
  <w:style w:type="character" w:customStyle="1" w:styleId="a5">
    <w:name w:val="頁首 字元"/>
    <w:basedOn w:val="a0"/>
    <w:link w:val="a4"/>
    <w:uiPriority w:val="99"/>
    <w:rsid w:val="00670651"/>
    <w:rPr>
      <w:sz w:val="20"/>
      <w:szCs w:val="20"/>
    </w:rPr>
  </w:style>
  <w:style w:type="paragraph" w:styleId="a6">
    <w:name w:val="footer"/>
    <w:basedOn w:val="a"/>
    <w:link w:val="a7"/>
    <w:uiPriority w:val="99"/>
    <w:unhideWhenUsed/>
    <w:rsid w:val="00670651"/>
    <w:pPr>
      <w:tabs>
        <w:tab w:val="center" w:pos="4153"/>
        <w:tab w:val="right" w:pos="8306"/>
      </w:tabs>
      <w:snapToGrid w:val="0"/>
    </w:pPr>
    <w:rPr>
      <w:sz w:val="20"/>
      <w:szCs w:val="20"/>
    </w:rPr>
  </w:style>
  <w:style w:type="character" w:customStyle="1" w:styleId="a7">
    <w:name w:val="頁尾 字元"/>
    <w:basedOn w:val="a0"/>
    <w:link w:val="a6"/>
    <w:uiPriority w:val="99"/>
    <w:rsid w:val="00670651"/>
    <w:rPr>
      <w:sz w:val="20"/>
      <w:szCs w:val="20"/>
    </w:rPr>
  </w:style>
  <w:style w:type="paragraph" w:styleId="a8">
    <w:name w:val="List Paragraph"/>
    <w:basedOn w:val="a"/>
    <w:uiPriority w:val="34"/>
    <w:qFormat/>
    <w:rsid w:val="004E5029"/>
    <w:pPr>
      <w:ind w:leftChars="200" w:left="480"/>
    </w:pPr>
  </w:style>
  <w:style w:type="character" w:customStyle="1" w:styleId="fontstyle01">
    <w:name w:val="fontstyle01"/>
    <w:basedOn w:val="a0"/>
    <w:rsid w:val="00292FA5"/>
    <w:rPr>
      <w:rFonts w:ascii="TW-Kai-98_1" w:hAnsi="TW-Kai-98_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豐山國小-019</cp:lastModifiedBy>
  <cp:revision>17</cp:revision>
  <dcterms:created xsi:type="dcterms:W3CDTF">2024-11-07T05:32:00Z</dcterms:created>
  <dcterms:modified xsi:type="dcterms:W3CDTF">2024-11-11T05:29:00Z</dcterms:modified>
</cp:coreProperties>
</file>